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68AD6" w14:textId="77777777" w:rsidR="00022AB4" w:rsidRPr="00917D01" w:rsidRDefault="00000000">
      <w:pPr>
        <w:spacing w:line="360" w:lineRule="auto"/>
        <w:jc w:val="center"/>
        <w:rPr>
          <w:rFonts w:ascii="方正小标宋_GBK" w:eastAsia="方正小标宋_GBK" w:hAnsi="方正小标宋_GBK" w:cs="方正小标宋_GBK"/>
          <w:sz w:val="44"/>
          <w:szCs w:val="44"/>
        </w:rPr>
      </w:pPr>
      <w:r w:rsidRPr="00917D01">
        <w:rPr>
          <w:rFonts w:ascii="方正小标宋_GBK" w:eastAsia="方正小标宋_GBK" w:hAnsi="方正小标宋_GBK" w:cs="方正小标宋_GBK" w:hint="eastAsia"/>
          <w:sz w:val="44"/>
          <w:szCs w:val="44"/>
        </w:rPr>
        <w:t>江苏省地方标准</w:t>
      </w:r>
    </w:p>
    <w:p w14:paraId="77A8FBE5" w14:textId="77777777" w:rsidR="00022AB4" w:rsidRPr="00917D01" w:rsidRDefault="00000000">
      <w:pPr>
        <w:spacing w:line="360" w:lineRule="auto"/>
        <w:jc w:val="center"/>
        <w:rPr>
          <w:rFonts w:ascii="方正小标宋_GBK" w:eastAsia="方正小标宋_GBK" w:hAnsi="方正小标宋_GBK" w:cs="方正小标宋_GBK"/>
          <w:sz w:val="44"/>
          <w:szCs w:val="44"/>
        </w:rPr>
      </w:pPr>
      <w:r w:rsidRPr="00917D01">
        <w:rPr>
          <w:rFonts w:ascii="方正小标宋_GBK" w:eastAsia="方正小标宋_GBK" w:hAnsi="方正小标宋_GBK" w:cs="方正小标宋_GBK" w:hint="eastAsia"/>
          <w:sz w:val="44"/>
          <w:szCs w:val="44"/>
        </w:rPr>
        <w:t>《压力管道注册登记编码规则》（报批稿）</w:t>
      </w:r>
    </w:p>
    <w:p w14:paraId="28D47D53" w14:textId="77777777" w:rsidR="00022AB4" w:rsidRPr="00917D01" w:rsidRDefault="00000000">
      <w:pPr>
        <w:spacing w:line="680" w:lineRule="exact"/>
        <w:jc w:val="center"/>
        <w:rPr>
          <w:rFonts w:ascii="方正小标宋_GBK" w:eastAsia="方正小标宋_GBK" w:hAnsi="方正小标宋_GBK" w:cs="方正小标宋_GBK"/>
          <w:sz w:val="44"/>
          <w:szCs w:val="44"/>
        </w:rPr>
      </w:pPr>
      <w:r w:rsidRPr="00917D01">
        <w:rPr>
          <w:rFonts w:ascii="方正小标宋_GBK" w:eastAsia="方正小标宋_GBK" w:hAnsi="方正小标宋_GBK" w:cs="方正小标宋_GBK" w:hint="eastAsia"/>
          <w:sz w:val="44"/>
          <w:szCs w:val="44"/>
        </w:rPr>
        <w:t>编制说明</w:t>
      </w:r>
    </w:p>
    <w:p w14:paraId="7AD899D0" w14:textId="77777777" w:rsidR="00022AB4" w:rsidRPr="00917D01" w:rsidRDefault="00000000">
      <w:pPr>
        <w:spacing w:line="360" w:lineRule="auto"/>
        <w:ind w:firstLineChars="200" w:firstLine="640"/>
        <w:rPr>
          <w:rFonts w:ascii="黑体" w:eastAsia="黑体" w:hAnsi="黑体"/>
          <w:bCs/>
          <w:sz w:val="32"/>
          <w:szCs w:val="32"/>
        </w:rPr>
      </w:pPr>
      <w:r w:rsidRPr="00917D01">
        <w:rPr>
          <w:rFonts w:ascii="黑体" w:eastAsia="黑体" w:hAnsi="黑体"/>
          <w:bCs/>
          <w:sz w:val="32"/>
          <w:szCs w:val="32"/>
        </w:rPr>
        <w:t>一、目的和意义</w:t>
      </w:r>
    </w:p>
    <w:p w14:paraId="5DBFB243" w14:textId="1728275A" w:rsidR="004F1EB8" w:rsidRPr="00917D01" w:rsidRDefault="004F1EB8">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特种设备是关乎国民经济和居民生活的重要基础性设施，在社会发展中具有举足轻重的地位。随着国内经济高速发展和能源消耗量激增，压力管道（包含长输管道、公用管道、工业管道）已成为八大类特种设备中体量最大和增速最快的一类。根据国家发展改革委、国家能源局发布数据，截止2022年年底，全国油气长输管道规模达到15.5</w:t>
      </w:r>
      <w:r w:rsidR="00390881" w:rsidRPr="00917D01">
        <w:rPr>
          <w:rFonts w:ascii="方正仿宋_GBK" w:eastAsia="方正仿宋_GBK" w:hAnsi="Calibri" w:hint="eastAsia"/>
          <w:sz w:val="32"/>
          <w:szCs w:val="32"/>
        </w:rPr>
        <w:t>万</w:t>
      </w:r>
      <w:r w:rsidRPr="00917D01">
        <w:rPr>
          <w:rFonts w:ascii="方正仿宋_GBK" w:eastAsia="方正仿宋_GBK" w:hAnsi="Calibri" w:hint="eastAsia"/>
          <w:sz w:val="32"/>
          <w:szCs w:val="32"/>
        </w:rPr>
        <w:t>公里。预计到2025年，全国油气储运长输管道总里程数将达到24万公里。根据国家住房和城乡建设部发布数据，截止2022年年底，全国城镇燃气管道（公用管道）总长度98.9万公里。根据《市场监管总局关于2023年全国特种设备安全状况的通告》显示，截止2023年年底，全国</w:t>
      </w:r>
      <w:r w:rsidR="003E0344" w:rsidRPr="00917D01">
        <w:rPr>
          <w:rFonts w:ascii="方正仿宋_GBK" w:eastAsia="方正仿宋_GBK" w:hAnsi="Calibri" w:hint="eastAsia"/>
          <w:sz w:val="32"/>
          <w:szCs w:val="32"/>
        </w:rPr>
        <w:t>已注册登记</w:t>
      </w:r>
      <w:r w:rsidRPr="00917D01">
        <w:rPr>
          <w:rFonts w:ascii="方正仿宋_GBK" w:eastAsia="方正仿宋_GBK" w:hAnsi="Calibri" w:hint="eastAsia"/>
          <w:sz w:val="32"/>
          <w:szCs w:val="32"/>
        </w:rPr>
        <w:t>的工业管道99.13万公里，同比增长13.23%。</w:t>
      </w:r>
      <w:r w:rsidR="003E0344" w:rsidRPr="00917D01">
        <w:rPr>
          <w:rFonts w:ascii="方正仿宋_GBK" w:eastAsia="方正仿宋_GBK" w:hAnsi="Calibri" w:hint="eastAsia"/>
          <w:sz w:val="32"/>
          <w:szCs w:val="32"/>
        </w:rPr>
        <w:t>根据江苏省市场监督管理局发布的《江苏省特种设备安全状况（2</w:t>
      </w:r>
      <w:r w:rsidR="003E0344" w:rsidRPr="00917D01">
        <w:rPr>
          <w:rFonts w:ascii="方正仿宋_GBK" w:eastAsia="方正仿宋_GBK" w:hAnsi="Calibri"/>
          <w:sz w:val="32"/>
          <w:szCs w:val="32"/>
        </w:rPr>
        <w:t>023</w:t>
      </w:r>
      <w:r w:rsidR="003E0344" w:rsidRPr="00917D01">
        <w:rPr>
          <w:rFonts w:ascii="方正仿宋_GBK" w:eastAsia="方正仿宋_GBK" w:hAnsi="Calibri" w:hint="eastAsia"/>
          <w:sz w:val="32"/>
          <w:szCs w:val="32"/>
        </w:rPr>
        <w:t>年）》（苏市监特设函[</w:t>
      </w:r>
      <w:r w:rsidR="003E0344" w:rsidRPr="00917D01">
        <w:rPr>
          <w:rFonts w:ascii="方正仿宋_GBK" w:eastAsia="方正仿宋_GBK" w:hAnsi="Calibri"/>
          <w:sz w:val="32"/>
          <w:szCs w:val="32"/>
        </w:rPr>
        <w:t>2024]125</w:t>
      </w:r>
      <w:r w:rsidR="003E0344" w:rsidRPr="00917D01">
        <w:rPr>
          <w:rFonts w:ascii="方正仿宋_GBK" w:eastAsia="方正仿宋_GBK" w:hAnsi="Calibri" w:hint="eastAsia"/>
          <w:sz w:val="32"/>
          <w:szCs w:val="32"/>
        </w:rPr>
        <w:t>号）显示，截止2</w:t>
      </w:r>
      <w:r w:rsidR="003E0344" w:rsidRPr="00917D01">
        <w:rPr>
          <w:rFonts w:ascii="方正仿宋_GBK" w:eastAsia="方正仿宋_GBK" w:hAnsi="Calibri"/>
          <w:sz w:val="32"/>
          <w:szCs w:val="32"/>
        </w:rPr>
        <w:t>023</w:t>
      </w:r>
      <w:r w:rsidR="003E0344" w:rsidRPr="00917D01">
        <w:rPr>
          <w:rFonts w:ascii="方正仿宋_GBK" w:eastAsia="方正仿宋_GBK" w:hAnsi="Calibri" w:hint="eastAsia"/>
          <w:sz w:val="32"/>
          <w:szCs w:val="32"/>
        </w:rPr>
        <w:t>年底，江苏省已注册登记的</w:t>
      </w:r>
      <w:r w:rsidR="00101086" w:rsidRPr="00917D01">
        <w:rPr>
          <w:rFonts w:ascii="方正仿宋_GBK" w:eastAsia="方正仿宋_GBK" w:hAnsi="Calibri" w:hint="eastAsia"/>
          <w:sz w:val="32"/>
          <w:szCs w:val="32"/>
        </w:rPr>
        <w:t>压力</w:t>
      </w:r>
      <w:r w:rsidR="003E0344" w:rsidRPr="00917D01">
        <w:rPr>
          <w:rFonts w:ascii="方正仿宋_GBK" w:eastAsia="方正仿宋_GBK" w:hAnsi="Calibri" w:hint="eastAsia"/>
          <w:sz w:val="32"/>
          <w:szCs w:val="32"/>
        </w:rPr>
        <w:t>管道</w:t>
      </w:r>
      <w:r w:rsidR="00101086" w:rsidRPr="00917D01">
        <w:rPr>
          <w:rFonts w:ascii="方正仿宋_GBK" w:eastAsia="方正仿宋_GBK" w:hAnsi="Calibri" w:hint="eastAsia"/>
          <w:sz w:val="32"/>
          <w:szCs w:val="32"/>
        </w:rPr>
        <w:t>1</w:t>
      </w:r>
      <w:r w:rsidR="00101086" w:rsidRPr="00917D01">
        <w:rPr>
          <w:rFonts w:ascii="方正仿宋_GBK" w:eastAsia="方正仿宋_GBK" w:hAnsi="Calibri"/>
          <w:sz w:val="32"/>
          <w:szCs w:val="32"/>
        </w:rPr>
        <w:t>0.43</w:t>
      </w:r>
      <w:r w:rsidR="00101086" w:rsidRPr="00917D01">
        <w:rPr>
          <w:rFonts w:ascii="方正仿宋_GBK" w:eastAsia="方正仿宋_GBK" w:hAnsi="Calibri" w:hint="eastAsia"/>
          <w:sz w:val="32"/>
          <w:szCs w:val="32"/>
        </w:rPr>
        <w:t>万公里，占全国总量的1</w:t>
      </w:r>
      <w:r w:rsidR="00101086" w:rsidRPr="00917D01">
        <w:rPr>
          <w:rFonts w:ascii="方正仿宋_GBK" w:eastAsia="方正仿宋_GBK" w:hAnsi="Calibri"/>
          <w:sz w:val="32"/>
          <w:szCs w:val="32"/>
        </w:rPr>
        <w:t>0.52%</w:t>
      </w:r>
      <w:r w:rsidR="00101086" w:rsidRPr="00917D01">
        <w:rPr>
          <w:rFonts w:ascii="方正仿宋_GBK" w:eastAsia="方正仿宋_GBK" w:hAnsi="Calibri" w:hint="eastAsia"/>
          <w:sz w:val="32"/>
          <w:szCs w:val="32"/>
        </w:rPr>
        <w:t>。</w:t>
      </w:r>
    </w:p>
    <w:p w14:paraId="0B35A132" w14:textId="54CB47ED"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近几年的</w:t>
      </w:r>
      <w:r w:rsidR="00BC6491" w:rsidRPr="00917D01">
        <w:rPr>
          <w:rFonts w:ascii="方正仿宋_GBK" w:eastAsia="方正仿宋_GBK" w:hAnsi="Calibri" w:hint="eastAsia"/>
          <w:sz w:val="32"/>
          <w:szCs w:val="32"/>
        </w:rPr>
        <w:t>压力管道</w:t>
      </w:r>
      <w:r w:rsidRPr="00917D01">
        <w:rPr>
          <w:rFonts w:ascii="方正仿宋_GBK" w:eastAsia="方正仿宋_GBK" w:hAnsi="Calibri" w:hint="eastAsia"/>
          <w:sz w:val="32"/>
          <w:szCs w:val="32"/>
        </w:rPr>
        <w:t>安全</w:t>
      </w:r>
      <w:r w:rsidR="00BC6491" w:rsidRPr="00917D01">
        <w:rPr>
          <w:rFonts w:ascii="方正仿宋_GBK" w:eastAsia="方正仿宋_GBK" w:hAnsi="Calibri" w:hint="eastAsia"/>
          <w:sz w:val="32"/>
          <w:szCs w:val="32"/>
        </w:rPr>
        <w:t>生产</w:t>
      </w:r>
      <w:r w:rsidRPr="00917D01">
        <w:rPr>
          <w:rFonts w:ascii="方正仿宋_GBK" w:eastAsia="方正仿宋_GBK" w:hAnsi="Calibri" w:hint="eastAsia"/>
          <w:sz w:val="32"/>
          <w:szCs w:val="32"/>
        </w:rPr>
        <w:t>事故仍然暴露出我国特种</w:t>
      </w:r>
      <w:r w:rsidRPr="00917D01">
        <w:rPr>
          <w:rFonts w:ascii="方正仿宋_GBK" w:eastAsia="方正仿宋_GBK" w:hAnsi="Calibri" w:hint="eastAsia"/>
          <w:sz w:val="32"/>
          <w:szCs w:val="32"/>
        </w:rPr>
        <w:lastRenderedPageBreak/>
        <w:t>设备安全</w:t>
      </w:r>
      <w:r w:rsidR="00BC6491" w:rsidRPr="00917D01">
        <w:rPr>
          <w:rFonts w:ascii="方正仿宋_GBK" w:eastAsia="方正仿宋_GBK" w:hAnsi="Calibri" w:hint="eastAsia"/>
          <w:sz w:val="32"/>
          <w:szCs w:val="32"/>
        </w:rPr>
        <w:t>保障</w:t>
      </w:r>
      <w:r w:rsidRPr="00917D01">
        <w:rPr>
          <w:rFonts w:ascii="方正仿宋_GBK" w:eastAsia="方正仿宋_GBK" w:hAnsi="Calibri" w:hint="eastAsia"/>
          <w:sz w:val="32"/>
          <w:szCs w:val="32"/>
        </w:rPr>
        <w:t>工作中存在着一些不足。2022年6月18日上海石化化工部1#乙二醇装置压力管道泄漏，发生环氧乙烷爆炸，事故导致上海石化一名员工重伤，一名第三方运输车辆驾驶员死亡，直接经济损失971.48万元；2021年6月13日湖北省十堰市张湾区艳湖社区发生燃气管道爆炸，导致26人死亡，138人受伤，损失惨重；2020年7月18日江苏金桐化学工业有限公司压力管道因腐蚀减薄破裂，造成物料喷泄发生爆燃，虽无人员伤亡，但经济损失惨重；2020年1月14日珠海长炼石化设备有限公司压力管道出现泄漏，发生爆燃，直接经济损失198.15万元。这些只是压力管道安全事故的冰山一角。当前我国压力管道正处于事故多发期，管道老化、环境腐蚀、违规施工、维护管理不到位等问题频频发生，因此对压力管道实施全面、有效、智慧监管刻不容缓。</w:t>
      </w:r>
    </w:p>
    <w:p w14:paraId="2375A62D" w14:textId="083BF596" w:rsidR="00022AB4" w:rsidRPr="00917D01" w:rsidRDefault="00BC6491">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但是当前在八大类特种设备中压力管道是按</w:t>
      </w:r>
      <w:r w:rsidR="004F1EB8" w:rsidRPr="00917D01">
        <w:rPr>
          <w:rFonts w:ascii="方正仿宋_GBK" w:eastAsia="方正仿宋_GBK" w:hAnsi="Calibri" w:hint="eastAsia"/>
          <w:sz w:val="32"/>
          <w:szCs w:val="32"/>
        </w:rPr>
        <w:t>单位</w:t>
      </w:r>
      <w:r w:rsidRPr="00917D01">
        <w:rPr>
          <w:rFonts w:ascii="方正仿宋_GBK" w:eastAsia="方正仿宋_GBK" w:hAnsi="Calibri" w:hint="eastAsia"/>
          <w:sz w:val="32"/>
          <w:szCs w:val="32"/>
        </w:rPr>
        <w:t>注册登记，对于单条压力管道没有唯一编号。目前都是使用单位自行对压力管道进行编号管理，不同使用单位之间压力管道编码规则不同，不易识别，编号也时有重复。因此监管部门根据</w:t>
      </w:r>
      <w:r w:rsidR="00390881" w:rsidRPr="00917D01">
        <w:rPr>
          <w:rFonts w:ascii="方正仿宋_GBK" w:eastAsia="方正仿宋_GBK" w:hAnsi="Calibri" w:hint="eastAsia"/>
          <w:sz w:val="32"/>
          <w:szCs w:val="32"/>
        </w:rPr>
        <w:t>使用单位提供的</w:t>
      </w:r>
      <w:r w:rsidRPr="00917D01">
        <w:rPr>
          <w:rFonts w:ascii="方正仿宋_GBK" w:eastAsia="方正仿宋_GBK" w:hAnsi="Calibri" w:hint="eastAsia"/>
          <w:sz w:val="32"/>
          <w:szCs w:val="32"/>
        </w:rPr>
        <w:t>压力管道编号无法进行唯一性检索，从而导致管线底数不清、超期未检、使用单位与监管部门信息不对称、安全主体责任落实不到位等问题，很难对压力管道实施安全、有效监管。针对上述问题，本标准制定压力管道</w:t>
      </w:r>
      <w:r w:rsidRPr="00917D01">
        <w:rPr>
          <w:rFonts w:ascii="方正仿宋_GBK" w:eastAsia="方正仿宋_GBK" w:hAnsi="Calibri" w:hint="eastAsia"/>
          <w:sz w:val="32"/>
          <w:szCs w:val="32"/>
        </w:rPr>
        <w:lastRenderedPageBreak/>
        <w:t>编码规则，全省压力管道按照本标准统一编码，为每条压力管道赋予唯一“身份证号”，摸清全省压力管道底数，为后期特种设备安全监督管理部门和压力管道使用单位对管道实施数字化、智慧化管理提供数据支撑。</w:t>
      </w:r>
    </w:p>
    <w:p w14:paraId="7374C9DC" w14:textId="77777777" w:rsidR="00022AB4" w:rsidRPr="00917D01" w:rsidRDefault="00000000">
      <w:pPr>
        <w:spacing w:line="360" w:lineRule="auto"/>
        <w:ind w:firstLineChars="200" w:firstLine="640"/>
        <w:rPr>
          <w:rFonts w:ascii="仿宋_GB2312" w:eastAsia="仿宋_GB2312" w:hAnsi="Calibri"/>
          <w:sz w:val="32"/>
          <w:szCs w:val="32"/>
        </w:rPr>
      </w:pPr>
      <w:r w:rsidRPr="00917D01">
        <w:rPr>
          <w:rFonts w:ascii="方正仿宋_GBK" w:eastAsia="方正仿宋_GBK" w:hAnsi="Calibri" w:hint="eastAsia"/>
          <w:sz w:val="32"/>
          <w:szCs w:val="32"/>
        </w:rPr>
        <w:t>压力管道注册登记编码的标准化建设将有助于全面提升我省压力管道监管水平，不仅可以强化压力管道使用单位主体责任，也有效解决当前压力管道监管的薄弱环节，摸清全省注册登记压力管道底数，进一步提高全省压力管道管理的规范化和标准化程度。</w:t>
      </w:r>
    </w:p>
    <w:p w14:paraId="627101FE" w14:textId="77777777" w:rsidR="00022AB4" w:rsidRPr="00917D01" w:rsidRDefault="00000000">
      <w:pPr>
        <w:spacing w:line="360" w:lineRule="auto"/>
        <w:ind w:firstLineChars="200" w:firstLine="640"/>
        <w:rPr>
          <w:rFonts w:ascii="黑体" w:eastAsia="黑体" w:hAnsi="黑体"/>
          <w:bCs/>
          <w:sz w:val="32"/>
          <w:szCs w:val="32"/>
        </w:rPr>
      </w:pPr>
      <w:r w:rsidRPr="00917D01">
        <w:rPr>
          <w:rFonts w:ascii="黑体" w:eastAsia="黑体" w:hAnsi="黑体"/>
          <w:bCs/>
          <w:sz w:val="32"/>
          <w:szCs w:val="32"/>
        </w:rPr>
        <w:t>二、任务来源</w:t>
      </w:r>
    </w:p>
    <w:p w14:paraId="24665DE5" w14:textId="68854714"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本项目来源于《省市场监管局关于2022年度江苏省地方标准项目计划的通知》（苏市监标〔2022〕192号），立项标准名称为《注册登记压力管道编码规则》，由江苏省特种设备安全检验与节能标准化技术委员会提出并归口。</w:t>
      </w:r>
      <w:r w:rsidR="00AE266A" w:rsidRPr="00917D01">
        <w:rPr>
          <w:rFonts w:ascii="方正仿宋_GBK" w:eastAsia="方正仿宋_GBK" w:hAnsi="Calibri" w:hint="eastAsia"/>
          <w:sz w:val="32"/>
          <w:szCs w:val="32"/>
        </w:rPr>
        <w:t>在送审稿审查会期间，评审专家根据本标准</w:t>
      </w:r>
      <w:r w:rsidR="00353E08" w:rsidRPr="00917D01">
        <w:rPr>
          <w:rFonts w:ascii="方正仿宋_GBK" w:eastAsia="方正仿宋_GBK" w:hAnsi="Calibri" w:hint="eastAsia"/>
          <w:sz w:val="32"/>
          <w:szCs w:val="32"/>
        </w:rPr>
        <w:t>制定的</w:t>
      </w:r>
      <w:r w:rsidR="00AE266A" w:rsidRPr="00917D01">
        <w:rPr>
          <w:rFonts w:ascii="方正仿宋_GBK" w:eastAsia="方正仿宋_GBK" w:hAnsi="Calibri" w:hint="eastAsia"/>
          <w:sz w:val="32"/>
          <w:szCs w:val="32"/>
        </w:rPr>
        <w:t>目的</w:t>
      </w:r>
      <w:r w:rsidR="00353E08" w:rsidRPr="00917D01">
        <w:rPr>
          <w:rFonts w:ascii="方正仿宋_GBK" w:eastAsia="方正仿宋_GBK" w:hAnsi="Calibri" w:hint="eastAsia"/>
          <w:sz w:val="32"/>
          <w:szCs w:val="32"/>
        </w:rPr>
        <w:t>和意义</w:t>
      </w:r>
      <w:r w:rsidR="00615550" w:rsidRPr="00917D01">
        <w:rPr>
          <w:rFonts w:ascii="方正仿宋_GBK" w:eastAsia="方正仿宋_GBK" w:hAnsi="Calibri" w:hint="eastAsia"/>
          <w:sz w:val="32"/>
          <w:szCs w:val="32"/>
        </w:rPr>
        <w:t>、</w:t>
      </w:r>
      <w:r w:rsidR="00AE266A" w:rsidRPr="00917D01">
        <w:rPr>
          <w:rFonts w:ascii="方正仿宋_GBK" w:eastAsia="方正仿宋_GBK" w:hAnsi="Calibri" w:hint="eastAsia"/>
          <w:sz w:val="32"/>
          <w:szCs w:val="32"/>
        </w:rPr>
        <w:t>适用范围</w:t>
      </w:r>
      <w:r w:rsidR="00615550" w:rsidRPr="00917D01">
        <w:rPr>
          <w:rFonts w:ascii="方正仿宋_GBK" w:eastAsia="方正仿宋_GBK" w:hAnsi="Calibri" w:hint="eastAsia"/>
          <w:sz w:val="32"/>
          <w:szCs w:val="32"/>
        </w:rPr>
        <w:t>和应用场景</w:t>
      </w:r>
      <w:r w:rsidR="00AE266A" w:rsidRPr="00917D01">
        <w:rPr>
          <w:rFonts w:ascii="方正仿宋_GBK" w:eastAsia="方正仿宋_GBK" w:hAnsi="Calibri" w:hint="eastAsia"/>
          <w:sz w:val="32"/>
          <w:szCs w:val="32"/>
        </w:rPr>
        <w:t>，建议将标准名称修改为《压力管道注册登记编码规则》。</w:t>
      </w:r>
      <w:r w:rsidR="006B37C9" w:rsidRPr="00917D01">
        <w:rPr>
          <w:rFonts w:ascii="方正仿宋_GBK" w:eastAsia="方正仿宋_GBK" w:hAnsi="Calibri" w:hint="eastAsia"/>
          <w:sz w:val="32"/>
          <w:szCs w:val="32"/>
        </w:rPr>
        <w:t>经编写组和评审专家现场讨论后，</w:t>
      </w:r>
      <w:r w:rsidR="00675CE1" w:rsidRPr="00917D01">
        <w:rPr>
          <w:rFonts w:ascii="方正仿宋_GBK" w:eastAsia="方正仿宋_GBK" w:hAnsi="Calibri" w:hint="eastAsia"/>
          <w:sz w:val="32"/>
          <w:szCs w:val="32"/>
        </w:rPr>
        <w:t>同意</w:t>
      </w:r>
      <w:r w:rsidR="006B37C9" w:rsidRPr="00917D01">
        <w:rPr>
          <w:rFonts w:ascii="方正仿宋_GBK" w:eastAsia="方正仿宋_GBK" w:hAnsi="Calibri" w:hint="eastAsia"/>
          <w:sz w:val="32"/>
          <w:szCs w:val="32"/>
        </w:rPr>
        <w:t>采纳此条建议。</w:t>
      </w:r>
    </w:p>
    <w:p w14:paraId="062CCDE5" w14:textId="77777777" w:rsidR="00022AB4" w:rsidRPr="00917D01" w:rsidRDefault="00000000">
      <w:pPr>
        <w:spacing w:line="360" w:lineRule="auto"/>
        <w:ind w:firstLineChars="200" w:firstLine="640"/>
        <w:rPr>
          <w:rFonts w:ascii="黑体" w:eastAsia="黑体" w:hAnsi="黑体"/>
          <w:bCs/>
          <w:sz w:val="32"/>
          <w:szCs w:val="32"/>
        </w:rPr>
      </w:pPr>
      <w:r w:rsidRPr="00917D01">
        <w:rPr>
          <w:rFonts w:ascii="黑体" w:eastAsia="黑体" w:hAnsi="黑体"/>
          <w:bCs/>
          <w:sz w:val="32"/>
          <w:szCs w:val="32"/>
        </w:rPr>
        <w:t>三、编制过程</w:t>
      </w:r>
    </w:p>
    <w:p w14:paraId="7FE38A67"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2022年3月南京市锅炉压力容器检验研究院（以下简称南京锅检院）通过江苏省特种设备检验与节能标准化委员会提出编制地方标准《注册登记压力管道编码规则》并进行</w:t>
      </w:r>
      <w:r w:rsidRPr="00917D01">
        <w:rPr>
          <w:rFonts w:ascii="方正仿宋_GBK" w:eastAsia="方正仿宋_GBK" w:hAnsi="Calibri" w:hint="eastAsia"/>
          <w:sz w:val="32"/>
          <w:szCs w:val="32"/>
        </w:rPr>
        <w:lastRenderedPageBreak/>
        <w:t>前期调研，2022年6月29日该标准正式纳入江苏省地方标准立项计划，2022年7月底成立标准起草组，主要编制过程如下：</w:t>
      </w:r>
    </w:p>
    <w:p w14:paraId="574184CE"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（1）前期项目调研阶段</w:t>
      </w:r>
    </w:p>
    <w:p w14:paraId="0790C88D"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2022年4月至6月，南京锅检院走访调研了爱尔集新能源(南京)有限公司、南京金陵亨斯迈新材料有限责任公司、南京荣欣化工有限公司、扬子石油化工有限责任公司、中石化金陵公司、盛虹炼化（连云港）有限公司、江苏斯尔邦石化有限公司等企业，以及南京市市场监督管理局、连云港市市场监督管理局、无锡市市场监督管理局。</w:t>
      </w:r>
    </w:p>
    <w:p w14:paraId="586A8A69"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（2）标准起草阶段</w:t>
      </w:r>
    </w:p>
    <w:p w14:paraId="0A4CB909"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2022年7月至10月，南京锅检院成立标准起草组，由业成院长亲自挂帅组织压力管道专业技术人员多次召开标准起草组研讨会，对标准立项稿进行深入讨论，并结合南京市、无锡市、连云港市压力管道使用登记的实际情况，以南京市地方标准《工业管道编码规则和符号表示》（DB3201/T 1043-2021）为框架，反复对标准草案进行修改完善，形成了标准讨论稿。</w:t>
      </w:r>
    </w:p>
    <w:p w14:paraId="3C634E69"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（3）专家研讨、意见征求阶段</w:t>
      </w:r>
    </w:p>
    <w:p w14:paraId="48C3D834"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2022年11月至2023年2月，标准起草组拟定了在南京市和连云港市范围内的调研方案，选取有代表性的压力管道使用单位和特种设备安全监察机构开展调研，邀请东光光</w:t>
      </w:r>
      <w:r w:rsidRPr="00917D01">
        <w:rPr>
          <w:rFonts w:ascii="方正仿宋_GBK" w:eastAsia="方正仿宋_GBK" w:hAnsi="Calibri" w:hint="eastAsia"/>
          <w:sz w:val="32"/>
          <w:szCs w:val="32"/>
        </w:rPr>
        <w:lastRenderedPageBreak/>
        <w:t>电（南京）有限公司、南京美瑞制药有限公司、南京天泽气体有限责任公司、南京长江江宇环保科技有限公司、瓦克化学（南京）有限公司、南京协鑫燃机热电有限公司、南京滨海燃气有限公司、南京高淳港华燃气有限公司、扬子石油化工有限责任公司、中石化金陵公司、盛虹炼化（连云港）有限公司、江苏斯尔邦石化有限公司、连云港荣泰化工仓储有限公司、连云港石化有限公司等60家压力管道使用单位、南京市市场监督管理局特种设备安全监察处和各区县特种设备安全监察机构、连云港市特种设备安全监察处和各区县特种设备安全监察机构作为调研对象，通过网络、发函、集中会议等形式，充分征集压力管道使用单位管理人员和安全监察机构监察人员对标准讨论稿的修改意见。</w:t>
      </w:r>
    </w:p>
    <w:p w14:paraId="1C4A165D"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标准起草组对标准逐章逐条进行了认真细致地研讨，就标准部分内容提出具体的修改意见。经过多轮征求意见，共收到46家企业的27条反馈意见，其中完全采纳14条，部分采纳1条，不采纳12条。起草组不断完善标准讨论稿，形成送审稿。</w:t>
      </w:r>
    </w:p>
    <w:p w14:paraId="6148AE99"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（4）送审稿专家评审</w:t>
      </w:r>
    </w:p>
    <w:p w14:paraId="3C5F01FE"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经充分征求意见后，本标准由江苏省特种设备安全检验与节能标准化委员会组织召开地方标准送审稿专家评审会。邀请了江苏省特种设备安全监督检验研究院、内蒙古自治区特种设备检验研究院乌海分院、南京市标准化研究院、沙索</w:t>
      </w:r>
      <w:r w:rsidRPr="00917D01">
        <w:rPr>
          <w:rFonts w:ascii="方正仿宋_GBK" w:eastAsia="方正仿宋_GBK" w:hAnsi="Calibri" w:hint="eastAsia"/>
          <w:sz w:val="32"/>
          <w:szCs w:val="32"/>
        </w:rPr>
        <w:lastRenderedPageBreak/>
        <w:t>（中国）化学有限公司、珠海华科电光能源科技有限公司5家单位的专家组成评审组。评审组经最终讨论，形成了7条会议意见。</w:t>
      </w:r>
    </w:p>
    <w:p w14:paraId="23DC4205"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起草单位根据会议意见对本标准进行修订，于2023年6月将送审稿提交至江苏省特种设备安全检验与节能标准化技术委员会。</w:t>
      </w:r>
    </w:p>
    <w:p w14:paraId="53DD7E00"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（5）送审稿标准审查</w:t>
      </w:r>
    </w:p>
    <w:p w14:paraId="7337AB13"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2024年4月18日由江苏省市场监督管理局标准化管理处组织召开江苏省地方标准审查会。会议邀请江苏省产品质量监督检验研究院、南京市标准化研究院、江苏省标准化协会、中石化南京烷基苯厂、中国石化集团南京化学工业有限公司、南京炼油厂有限责任公司、南京金陵亨斯迈新材料有限责任公司7名专家组成审查组，江苏省市场监督管理局特种设备安全监察处代表作为行业主管部门列席参加。本次审查会由南京市标准化研究院周红缨正高级工程师担任审查组长。</w:t>
      </w:r>
    </w:p>
    <w:p w14:paraId="39AAF961"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专家听取了标准起草单位汇报后，经质询与讨论后一致同意该标准通过审查，并建议对提出的16条意见修改完善后报批，审查组现场签署审查会会议纪要。起草单位根据会议纪要对本标准进行修订，于2024年5月将报批稿提交至江苏省特种设备安全检验与节能标准化技术委员会。</w:t>
      </w:r>
    </w:p>
    <w:p w14:paraId="6F2DD348" w14:textId="77777777" w:rsidR="00022AB4" w:rsidRPr="00917D01" w:rsidRDefault="00000000">
      <w:pPr>
        <w:spacing w:line="360" w:lineRule="auto"/>
        <w:ind w:firstLineChars="200" w:firstLine="640"/>
        <w:rPr>
          <w:rFonts w:ascii="黑体" w:eastAsia="黑体" w:hAnsi="黑体"/>
          <w:bCs/>
          <w:sz w:val="32"/>
          <w:szCs w:val="32"/>
        </w:rPr>
      </w:pPr>
      <w:r w:rsidRPr="00917D01">
        <w:rPr>
          <w:rFonts w:ascii="黑体" w:eastAsia="黑体" w:hAnsi="黑体"/>
          <w:bCs/>
          <w:sz w:val="32"/>
          <w:szCs w:val="32"/>
        </w:rPr>
        <w:t>四、主要内容技术指标确立</w:t>
      </w:r>
    </w:p>
    <w:p w14:paraId="4C0F5137"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lastRenderedPageBreak/>
        <w:t>本标准的编制遵循“先进性、实用性、统一性、规范性”的原则，注重标准的可操作性，保证标准起草工作的科学性、真实性、规范性。按照GB/T 1.1－2020《标准化工作导则 第1部分 ：标准的结构和编写原则》的要求进行编写。</w:t>
      </w:r>
    </w:p>
    <w:p w14:paraId="02AB7FBA" w14:textId="77777777" w:rsidR="00022AB4" w:rsidRPr="00917D01" w:rsidRDefault="00000000">
      <w:pPr>
        <w:spacing w:line="480" w:lineRule="exact"/>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本标准中的主要内容制定依据包括：</w:t>
      </w:r>
    </w:p>
    <w:p w14:paraId="084FC6C2"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1 范围</w:t>
      </w:r>
    </w:p>
    <w:p w14:paraId="7788BF31" w14:textId="77777777" w:rsidR="00022AB4" w:rsidRPr="00917D01" w:rsidRDefault="00000000">
      <w:pPr>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本文件确定了压力管道注册登记编码的原则，规定了编码对象、代码结构和组成等。</w:t>
      </w:r>
    </w:p>
    <w:p w14:paraId="541BACE8" w14:textId="77777777" w:rsidR="00022AB4" w:rsidRPr="00917D01" w:rsidRDefault="00000000">
      <w:pPr>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本文件适用于《特种设备目录》范围内工业管道和长输管道站场内工艺管道的编码。本文件不适用于公称直径小于150mm，且其最高工作压力小于1.6MPa（表压）的输送无毒、不可燃、无腐蚀性气体(不包括液化气体、蒸汽和氧气)的管道和设备本体所属管道的编码。公用管道和长输管道可参照执行。</w:t>
      </w:r>
    </w:p>
    <w:p w14:paraId="44C52369"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2 规范性引用文件</w:t>
      </w:r>
    </w:p>
    <w:p w14:paraId="59EC58E5"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本标准没有规范性引用文件。</w:t>
      </w:r>
    </w:p>
    <w:p w14:paraId="5B1B3CA8"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3 术语和定义</w:t>
      </w:r>
    </w:p>
    <w:p w14:paraId="3EF2CF59"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本文件定义了装置、装置内单元、车间（生产线）三个标准中涉及的术语。</w:t>
      </w:r>
    </w:p>
    <w:p w14:paraId="04096CC4"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4 编码原则</w:t>
      </w:r>
    </w:p>
    <w:p w14:paraId="789E5019"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本标准主要以唯一性、可扩展性和稳定性为原则制订了压力管道注册登记编码的规则。</w:t>
      </w:r>
    </w:p>
    <w:p w14:paraId="6C73D86C"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lastRenderedPageBreak/>
        <w:t>5 编码对象</w:t>
      </w:r>
    </w:p>
    <w:p w14:paraId="3342A57D"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考虑到编码的实际可操作性和使用单位的接受度，在不改变原使用单位对管道单元划分的基础上，以使用单位的实际管理最小单元为编码对象进行编制。</w:t>
      </w:r>
    </w:p>
    <w:p w14:paraId="1ED388CD"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6 代码结构和组成</w:t>
      </w:r>
    </w:p>
    <w:p w14:paraId="3433D287"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本章主要制订了压力管道注册登记编码的结构和组成。</w:t>
      </w:r>
    </w:p>
    <w:p w14:paraId="43204568"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压力管道注册登记代码采用五层十九位层次码结构，共19位，包括五个部分，使用单位所属区行政区划代码、使用单位代码、装置（或装置内单元，或车间，或生产线）代码、管道顺序代码和管道级别代码，并确定了每个部分的编码方法。</w:t>
      </w:r>
    </w:p>
    <w:p w14:paraId="481381BE" w14:textId="77777777" w:rsidR="00022AB4" w:rsidRPr="00917D01" w:rsidRDefault="00000000">
      <w:pPr>
        <w:spacing w:line="360" w:lineRule="auto"/>
        <w:ind w:firstLineChars="200" w:firstLine="640"/>
        <w:rPr>
          <w:rFonts w:ascii="黑体" w:eastAsia="黑体" w:hAnsi="黑体"/>
          <w:bCs/>
          <w:sz w:val="32"/>
          <w:szCs w:val="32"/>
        </w:rPr>
      </w:pPr>
      <w:r w:rsidRPr="00917D01">
        <w:rPr>
          <w:rFonts w:ascii="黑体" w:eastAsia="黑体" w:hAnsi="黑体"/>
          <w:bCs/>
          <w:sz w:val="32"/>
          <w:szCs w:val="32"/>
        </w:rPr>
        <w:t>五、差异对比</w:t>
      </w:r>
    </w:p>
    <w:p w14:paraId="2F65437F" w14:textId="77777777" w:rsidR="00022AB4" w:rsidRPr="00917D01" w:rsidRDefault="00000000">
      <w:pPr>
        <w:spacing w:line="480" w:lineRule="exact"/>
        <w:ind w:firstLineChars="200" w:firstLine="640"/>
        <w:rPr>
          <w:rFonts w:ascii="方正仿宋_GBK" w:eastAsia="方正仿宋_GBK"/>
          <w:sz w:val="32"/>
          <w:szCs w:val="32"/>
        </w:rPr>
      </w:pPr>
      <w:r w:rsidRPr="00917D01">
        <w:rPr>
          <w:rFonts w:ascii="方正仿宋_GBK" w:eastAsia="方正仿宋_GBK" w:hint="eastAsia"/>
          <w:sz w:val="32"/>
          <w:szCs w:val="32"/>
        </w:rPr>
        <w:t>无</w:t>
      </w:r>
    </w:p>
    <w:p w14:paraId="5ADB2113" w14:textId="77777777" w:rsidR="00022AB4" w:rsidRPr="00917D01" w:rsidRDefault="00000000">
      <w:pPr>
        <w:spacing w:line="360" w:lineRule="auto"/>
        <w:ind w:firstLineChars="200" w:firstLine="640"/>
        <w:rPr>
          <w:rFonts w:ascii="黑体" w:eastAsia="黑体" w:hAnsi="黑体"/>
          <w:bCs/>
          <w:sz w:val="32"/>
          <w:szCs w:val="32"/>
        </w:rPr>
      </w:pPr>
      <w:r w:rsidRPr="00917D01">
        <w:rPr>
          <w:rFonts w:ascii="黑体" w:eastAsia="黑体" w:hAnsi="黑体"/>
          <w:bCs/>
          <w:sz w:val="32"/>
          <w:szCs w:val="32"/>
        </w:rPr>
        <w:t>六、与相关法律法规和国家标准、行业标准、江苏省地方标准的关系</w:t>
      </w:r>
    </w:p>
    <w:p w14:paraId="2390A9C0"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本标准参照的相关现行有效国家标准和引用的文件都能查阅。由南京市锅炉压力容器检验研究院和南京市市场监督管理局共同起草的南京市地方标准《工业管道编码规则和符号表示》（DB3201/T 1043-2021）对象为工业管道。本标准在南京市地方标准的基础上将适用范围扩大至需要办理使用登记的压力管道，并针对特种设备安全监察机构和使用单位对压力管道安全管理的要求整合入编码规则。</w:t>
      </w:r>
    </w:p>
    <w:p w14:paraId="7FCCE80A" w14:textId="77777777" w:rsidR="00022AB4" w:rsidRPr="00917D01" w:rsidRDefault="00000000">
      <w:pPr>
        <w:spacing w:line="360" w:lineRule="auto"/>
        <w:ind w:firstLineChars="200" w:firstLine="640"/>
        <w:rPr>
          <w:rFonts w:ascii="黑体" w:eastAsia="黑体" w:hAnsi="黑体"/>
          <w:bCs/>
          <w:sz w:val="32"/>
          <w:szCs w:val="32"/>
        </w:rPr>
      </w:pPr>
      <w:r w:rsidRPr="00917D01">
        <w:rPr>
          <w:rFonts w:ascii="黑体" w:eastAsia="黑体" w:hAnsi="黑体"/>
          <w:bCs/>
          <w:sz w:val="32"/>
          <w:szCs w:val="32"/>
        </w:rPr>
        <w:lastRenderedPageBreak/>
        <w:t>七、重大分歧意见的处理</w:t>
      </w:r>
    </w:p>
    <w:p w14:paraId="72EEB7CC"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无。</w:t>
      </w:r>
    </w:p>
    <w:p w14:paraId="4B0E0A2A" w14:textId="77777777" w:rsidR="00022AB4" w:rsidRPr="00917D01" w:rsidRDefault="00000000">
      <w:pPr>
        <w:spacing w:line="360" w:lineRule="auto"/>
        <w:ind w:firstLineChars="200" w:firstLine="640"/>
        <w:rPr>
          <w:rFonts w:ascii="黑体" w:eastAsia="黑体" w:hAnsi="黑体"/>
          <w:bCs/>
          <w:sz w:val="32"/>
          <w:szCs w:val="32"/>
        </w:rPr>
      </w:pPr>
      <w:r w:rsidRPr="00917D01">
        <w:rPr>
          <w:rFonts w:ascii="黑体" w:eastAsia="黑体" w:hAnsi="黑体"/>
          <w:bCs/>
          <w:sz w:val="32"/>
          <w:szCs w:val="32"/>
        </w:rPr>
        <w:t>八、实施推广建议</w:t>
      </w:r>
    </w:p>
    <w:p w14:paraId="74A8CD3D"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本标准由江苏省市场监督管理局提出并组织实施，由江苏省特种设备安全检验与节能标准化技术委员会归口。标准发布实施后，江苏省市场监督管理局作为行业主管部门，江苏省压力管道使用单位作为实际执行单位，应共同推动该标准在全省范围内的推广和实施。</w:t>
      </w:r>
    </w:p>
    <w:p w14:paraId="0AD69127"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压力管道使用单位每年第一季度向所属区市场监督管理局提交《压力管道基本信息汇总表》，各区市场监督管理局采集全区压力管道信息后，按照本标准对全区压力管道进行统一编码。</w:t>
      </w:r>
    </w:p>
    <w:p w14:paraId="648B3F89" w14:textId="77777777" w:rsidR="00022AB4" w:rsidRPr="00917D01" w:rsidRDefault="00000000">
      <w:pPr>
        <w:spacing w:line="360" w:lineRule="auto"/>
        <w:ind w:firstLineChars="200" w:firstLine="640"/>
        <w:rPr>
          <w:rFonts w:ascii="方正仿宋_GBK" w:eastAsia="方正仿宋_GBK" w:hAnsi="Calibri"/>
          <w:sz w:val="32"/>
          <w:szCs w:val="32"/>
        </w:rPr>
      </w:pPr>
      <w:r w:rsidRPr="00917D01">
        <w:rPr>
          <w:rFonts w:ascii="方正仿宋_GBK" w:eastAsia="方正仿宋_GBK" w:hAnsi="Calibri" w:hint="eastAsia"/>
          <w:sz w:val="32"/>
          <w:szCs w:val="32"/>
        </w:rPr>
        <w:t>注意事项：编码信息的来源是使用单位提交的《压力管道基本信息汇总表》，使用单位应对其真实性负责。各区市场监督管理局可以对使用单位提交的压力管道信息按一定比例进行抽查。</w:t>
      </w:r>
    </w:p>
    <w:p w14:paraId="4D1157B7" w14:textId="77777777" w:rsidR="00022AB4" w:rsidRPr="00917D01" w:rsidRDefault="00022AB4">
      <w:pPr>
        <w:spacing w:line="360" w:lineRule="auto"/>
        <w:ind w:firstLineChars="200" w:firstLine="640"/>
        <w:rPr>
          <w:rFonts w:ascii="黑体" w:eastAsia="黑体" w:hAnsi="黑体"/>
          <w:bCs/>
          <w:sz w:val="32"/>
          <w:szCs w:val="32"/>
        </w:rPr>
        <w:sectPr w:rsidR="00022AB4" w:rsidRPr="00917D01">
          <w:pgSz w:w="11906" w:h="16838"/>
          <w:pgMar w:top="1440" w:right="1800" w:bottom="1440" w:left="1800" w:header="851" w:footer="992" w:gutter="0"/>
          <w:cols w:space="425"/>
          <w:docGrid w:type="lines" w:linePitch="312"/>
        </w:sectPr>
      </w:pPr>
    </w:p>
    <w:p w14:paraId="2D5EE55E" w14:textId="77777777" w:rsidR="00022AB4" w:rsidRPr="00917D01" w:rsidRDefault="00000000">
      <w:pPr>
        <w:spacing w:line="360" w:lineRule="auto"/>
        <w:ind w:firstLineChars="200" w:firstLine="640"/>
        <w:rPr>
          <w:rFonts w:ascii="黑体" w:eastAsia="黑体" w:hAnsi="黑体"/>
          <w:bCs/>
          <w:sz w:val="32"/>
          <w:szCs w:val="32"/>
        </w:rPr>
      </w:pPr>
      <w:r w:rsidRPr="00917D01">
        <w:rPr>
          <w:rFonts w:ascii="黑体" w:eastAsia="黑体" w:hAnsi="黑体" w:hint="eastAsia"/>
          <w:bCs/>
          <w:sz w:val="32"/>
          <w:szCs w:val="32"/>
        </w:rPr>
        <w:lastRenderedPageBreak/>
        <w:t>九</w:t>
      </w:r>
      <w:r w:rsidRPr="00917D01">
        <w:rPr>
          <w:rFonts w:ascii="黑体" w:eastAsia="黑体" w:hAnsi="黑体"/>
          <w:bCs/>
          <w:sz w:val="32"/>
          <w:szCs w:val="32"/>
        </w:rPr>
        <w:t>、</w:t>
      </w:r>
      <w:r w:rsidRPr="00917D01">
        <w:rPr>
          <w:rFonts w:ascii="黑体" w:eastAsia="黑体" w:hAnsi="黑体" w:hint="eastAsia"/>
          <w:bCs/>
          <w:sz w:val="32"/>
          <w:szCs w:val="32"/>
        </w:rPr>
        <w:t>起草单位和起草人员信息及分工</w:t>
      </w:r>
    </w:p>
    <w:tbl>
      <w:tblPr>
        <w:tblStyle w:val="ad"/>
        <w:tblW w:w="0" w:type="auto"/>
        <w:tblLook w:val="04A0" w:firstRow="1" w:lastRow="0" w:firstColumn="1" w:lastColumn="0" w:noHBand="0" w:noVBand="1"/>
      </w:tblPr>
      <w:tblGrid>
        <w:gridCol w:w="745"/>
        <w:gridCol w:w="2279"/>
        <w:gridCol w:w="1201"/>
        <w:gridCol w:w="1682"/>
        <w:gridCol w:w="1646"/>
        <w:gridCol w:w="743"/>
      </w:tblGrid>
      <w:tr w:rsidR="00022AB4" w:rsidRPr="00917D01" w14:paraId="01281164" w14:textId="77777777">
        <w:trPr>
          <w:tblHeader/>
        </w:trPr>
        <w:tc>
          <w:tcPr>
            <w:tcW w:w="755" w:type="dxa"/>
            <w:vAlign w:val="center"/>
          </w:tcPr>
          <w:p w14:paraId="2C92117B"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序号</w:t>
            </w:r>
          </w:p>
        </w:tc>
        <w:tc>
          <w:tcPr>
            <w:tcW w:w="2354" w:type="dxa"/>
            <w:vAlign w:val="center"/>
          </w:tcPr>
          <w:p w14:paraId="7AB55659"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起草单位</w:t>
            </w:r>
          </w:p>
        </w:tc>
        <w:tc>
          <w:tcPr>
            <w:tcW w:w="1231" w:type="dxa"/>
            <w:vAlign w:val="center"/>
          </w:tcPr>
          <w:p w14:paraId="19BE9D27"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参编人员</w:t>
            </w:r>
          </w:p>
        </w:tc>
        <w:tc>
          <w:tcPr>
            <w:tcW w:w="1732" w:type="dxa"/>
            <w:vAlign w:val="center"/>
          </w:tcPr>
          <w:p w14:paraId="409FAEB8"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职称</w:t>
            </w:r>
          </w:p>
        </w:tc>
        <w:tc>
          <w:tcPr>
            <w:tcW w:w="1695" w:type="dxa"/>
            <w:vAlign w:val="center"/>
          </w:tcPr>
          <w:p w14:paraId="48FEA29C"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研究任务</w:t>
            </w:r>
          </w:p>
        </w:tc>
        <w:tc>
          <w:tcPr>
            <w:tcW w:w="755" w:type="dxa"/>
            <w:vAlign w:val="center"/>
          </w:tcPr>
          <w:p w14:paraId="6BB1055F"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备注</w:t>
            </w:r>
          </w:p>
        </w:tc>
      </w:tr>
      <w:tr w:rsidR="00022AB4" w:rsidRPr="00917D01" w14:paraId="53B66E79" w14:textId="77777777">
        <w:tc>
          <w:tcPr>
            <w:tcW w:w="755" w:type="dxa"/>
            <w:vAlign w:val="center"/>
          </w:tcPr>
          <w:p w14:paraId="792FD0D0" w14:textId="77777777" w:rsidR="00022AB4" w:rsidRPr="00917D01" w:rsidRDefault="00000000">
            <w:pPr>
              <w:jc w:val="center"/>
              <w:rPr>
                <w:rFonts w:ascii="方正仿宋_GBK" w:eastAsia="方正仿宋_GBK" w:hAnsi="Calibri"/>
                <w:sz w:val="24"/>
              </w:rPr>
            </w:pPr>
            <w:r w:rsidRPr="00917D01">
              <w:rPr>
                <w:rFonts w:ascii="方正仿宋_GBK" w:eastAsia="方正仿宋_GBK" w:hAnsi="DengXian" w:cs="宋体" w:hint="eastAsia"/>
                <w:color w:val="000000"/>
                <w:kern w:val="0"/>
                <w:sz w:val="24"/>
              </w:rPr>
              <w:t>1</w:t>
            </w:r>
          </w:p>
        </w:tc>
        <w:tc>
          <w:tcPr>
            <w:tcW w:w="2354" w:type="dxa"/>
            <w:vAlign w:val="center"/>
          </w:tcPr>
          <w:p w14:paraId="3A6AB134" w14:textId="77777777" w:rsidR="00022AB4" w:rsidRPr="00917D01" w:rsidRDefault="00000000">
            <w:pPr>
              <w:jc w:val="center"/>
              <w:rPr>
                <w:rFonts w:ascii="方正仿宋_GBK" w:eastAsia="方正仿宋_GBK" w:hAnsi="Calibri"/>
                <w:sz w:val="24"/>
              </w:rPr>
            </w:pPr>
            <w:r w:rsidRPr="00917D01">
              <w:rPr>
                <w:rFonts w:ascii="方正仿宋_GBK" w:eastAsia="方正仿宋_GBK" w:hAnsi="DengXian" w:cs="宋体" w:hint="eastAsia"/>
                <w:color w:val="000000"/>
                <w:kern w:val="0"/>
                <w:sz w:val="24"/>
              </w:rPr>
              <w:t>南京市锅炉压力容器检验研究院</w:t>
            </w:r>
          </w:p>
        </w:tc>
        <w:tc>
          <w:tcPr>
            <w:tcW w:w="1231" w:type="dxa"/>
            <w:vAlign w:val="center"/>
          </w:tcPr>
          <w:p w14:paraId="2A1CDDA7" w14:textId="77777777" w:rsidR="00022AB4" w:rsidRPr="00917D01" w:rsidRDefault="00000000">
            <w:pPr>
              <w:jc w:val="center"/>
              <w:rPr>
                <w:rFonts w:ascii="方正仿宋_GBK" w:eastAsia="方正仿宋_GBK" w:hAnsi="Calibri"/>
                <w:sz w:val="24"/>
              </w:rPr>
            </w:pPr>
            <w:r w:rsidRPr="00917D01">
              <w:rPr>
                <w:rFonts w:ascii="方正仿宋_GBK" w:eastAsia="方正仿宋_GBK" w:hAnsi="DengXian" w:cs="宋体" w:hint="eastAsia"/>
                <w:color w:val="000000"/>
                <w:kern w:val="0"/>
                <w:sz w:val="24"/>
              </w:rPr>
              <w:t>业成</w:t>
            </w:r>
          </w:p>
        </w:tc>
        <w:tc>
          <w:tcPr>
            <w:tcW w:w="1732" w:type="dxa"/>
            <w:vAlign w:val="center"/>
          </w:tcPr>
          <w:p w14:paraId="30700744"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正高级工程师</w:t>
            </w:r>
          </w:p>
        </w:tc>
        <w:tc>
          <w:tcPr>
            <w:tcW w:w="1695" w:type="dxa"/>
            <w:vAlign w:val="center"/>
          </w:tcPr>
          <w:p w14:paraId="54D38D00" w14:textId="77777777" w:rsidR="00022AB4" w:rsidRPr="00917D01" w:rsidRDefault="00000000">
            <w:pPr>
              <w:rPr>
                <w:rFonts w:ascii="方正仿宋_GBK" w:eastAsia="方正仿宋_GBK" w:hAnsi="Calibri"/>
                <w:sz w:val="24"/>
              </w:rPr>
            </w:pPr>
            <w:r w:rsidRPr="00917D01">
              <w:rPr>
                <w:rFonts w:ascii="方正仿宋_GBK" w:eastAsia="方正仿宋_GBK" w:hAnsi="Calibri" w:hint="eastAsia"/>
                <w:sz w:val="24"/>
              </w:rPr>
              <w:t>项目负责人及标准整体规划</w:t>
            </w:r>
          </w:p>
        </w:tc>
        <w:tc>
          <w:tcPr>
            <w:tcW w:w="755" w:type="dxa"/>
            <w:vAlign w:val="center"/>
          </w:tcPr>
          <w:p w14:paraId="52D515E9" w14:textId="77777777" w:rsidR="00022AB4" w:rsidRPr="00917D01" w:rsidRDefault="00022AB4">
            <w:pPr>
              <w:rPr>
                <w:rFonts w:ascii="方正仿宋_GBK" w:eastAsia="方正仿宋_GBK" w:hAnsi="Calibri"/>
                <w:sz w:val="24"/>
              </w:rPr>
            </w:pPr>
          </w:p>
        </w:tc>
      </w:tr>
      <w:tr w:rsidR="00022AB4" w:rsidRPr="00917D01" w14:paraId="38D73D3E" w14:textId="77777777">
        <w:tc>
          <w:tcPr>
            <w:tcW w:w="755" w:type="dxa"/>
            <w:vAlign w:val="center"/>
          </w:tcPr>
          <w:p w14:paraId="18B90834" w14:textId="77777777" w:rsidR="00022AB4" w:rsidRPr="00917D01" w:rsidRDefault="00000000">
            <w:pPr>
              <w:jc w:val="center"/>
              <w:rPr>
                <w:rFonts w:ascii="方正仿宋_GBK" w:eastAsia="方正仿宋_GBK" w:hAnsi="Calibri"/>
                <w:sz w:val="24"/>
              </w:rPr>
            </w:pPr>
            <w:r w:rsidRPr="00917D01">
              <w:rPr>
                <w:rFonts w:ascii="方正仿宋_GBK" w:eastAsia="方正仿宋_GBK" w:hAnsi="DengXian" w:cs="宋体" w:hint="eastAsia"/>
                <w:color w:val="000000"/>
                <w:kern w:val="0"/>
                <w:sz w:val="24"/>
              </w:rPr>
              <w:t>2</w:t>
            </w:r>
          </w:p>
        </w:tc>
        <w:tc>
          <w:tcPr>
            <w:tcW w:w="2354" w:type="dxa"/>
            <w:vAlign w:val="center"/>
          </w:tcPr>
          <w:p w14:paraId="0D7C6A1E" w14:textId="77777777" w:rsidR="00022AB4" w:rsidRPr="00917D01" w:rsidRDefault="00000000">
            <w:pPr>
              <w:jc w:val="center"/>
              <w:rPr>
                <w:rFonts w:ascii="方正仿宋_GBK" w:eastAsia="方正仿宋_GBK" w:hAnsi="Calibri"/>
                <w:sz w:val="24"/>
              </w:rPr>
            </w:pPr>
            <w:r w:rsidRPr="00917D01">
              <w:rPr>
                <w:rFonts w:ascii="方正仿宋_GBK" w:eastAsia="方正仿宋_GBK" w:hAnsi="DengXian" w:cs="宋体" w:hint="eastAsia"/>
                <w:color w:val="000000"/>
                <w:kern w:val="0"/>
                <w:sz w:val="24"/>
              </w:rPr>
              <w:t>南京市锅炉压力容器检验研究院</w:t>
            </w:r>
          </w:p>
        </w:tc>
        <w:tc>
          <w:tcPr>
            <w:tcW w:w="1231" w:type="dxa"/>
            <w:vAlign w:val="center"/>
          </w:tcPr>
          <w:p w14:paraId="78FFAF5A" w14:textId="77777777" w:rsidR="00022AB4" w:rsidRPr="00917D01" w:rsidRDefault="00000000">
            <w:pPr>
              <w:jc w:val="center"/>
              <w:rPr>
                <w:rFonts w:ascii="方正仿宋_GBK" w:eastAsia="方正仿宋_GBK" w:hAnsi="Calibri"/>
                <w:sz w:val="24"/>
              </w:rPr>
            </w:pPr>
            <w:r w:rsidRPr="00917D01">
              <w:rPr>
                <w:rFonts w:ascii="方正仿宋_GBK" w:eastAsia="方正仿宋_GBK" w:hAnsi="DengXian" w:cs="宋体" w:hint="eastAsia"/>
                <w:color w:val="000000"/>
                <w:kern w:val="0"/>
                <w:sz w:val="24"/>
              </w:rPr>
              <w:t>崔强</w:t>
            </w:r>
          </w:p>
        </w:tc>
        <w:tc>
          <w:tcPr>
            <w:tcW w:w="1732" w:type="dxa"/>
            <w:vAlign w:val="center"/>
          </w:tcPr>
          <w:p w14:paraId="03F70137"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正高级工程师</w:t>
            </w:r>
          </w:p>
        </w:tc>
        <w:tc>
          <w:tcPr>
            <w:tcW w:w="1695" w:type="dxa"/>
            <w:vAlign w:val="center"/>
          </w:tcPr>
          <w:p w14:paraId="35F655A6" w14:textId="77777777" w:rsidR="00022AB4" w:rsidRPr="00917D01" w:rsidRDefault="00000000">
            <w:pPr>
              <w:rPr>
                <w:rFonts w:ascii="方正仿宋_GBK" w:eastAsia="方正仿宋_GBK" w:hAnsi="Calibri"/>
                <w:sz w:val="24"/>
              </w:rPr>
            </w:pPr>
            <w:r w:rsidRPr="00917D01">
              <w:rPr>
                <w:rFonts w:ascii="方正仿宋_GBK" w:eastAsia="方正仿宋_GBK" w:hAnsi="Calibri" w:hint="eastAsia"/>
                <w:sz w:val="24"/>
              </w:rPr>
              <w:t>项目技术负责人</w:t>
            </w:r>
          </w:p>
        </w:tc>
        <w:tc>
          <w:tcPr>
            <w:tcW w:w="755" w:type="dxa"/>
            <w:vAlign w:val="center"/>
          </w:tcPr>
          <w:p w14:paraId="4640A3C3" w14:textId="77777777" w:rsidR="00022AB4" w:rsidRPr="00917D01" w:rsidRDefault="00022AB4">
            <w:pPr>
              <w:rPr>
                <w:rFonts w:ascii="方正仿宋_GBK" w:eastAsia="方正仿宋_GBK" w:hAnsi="Calibri"/>
                <w:sz w:val="24"/>
              </w:rPr>
            </w:pPr>
          </w:p>
        </w:tc>
      </w:tr>
      <w:tr w:rsidR="00022AB4" w:rsidRPr="00917D01" w14:paraId="7C2BC971" w14:textId="77777777">
        <w:tc>
          <w:tcPr>
            <w:tcW w:w="755" w:type="dxa"/>
            <w:vAlign w:val="center"/>
          </w:tcPr>
          <w:p w14:paraId="34553F5A" w14:textId="77777777" w:rsidR="00022AB4" w:rsidRPr="00917D01" w:rsidRDefault="00000000">
            <w:pPr>
              <w:jc w:val="center"/>
              <w:rPr>
                <w:rFonts w:ascii="方正仿宋_GBK" w:eastAsia="方正仿宋_GBK" w:hAnsi="DengXian" w:cs="宋体"/>
                <w:color w:val="000000"/>
                <w:kern w:val="0"/>
                <w:sz w:val="24"/>
              </w:rPr>
            </w:pPr>
            <w:r w:rsidRPr="00917D01">
              <w:rPr>
                <w:rFonts w:ascii="DengXian" w:eastAsia="DengXian" w:hAnsi="DengXian" w:cs="宋体" w:hint="eastAsia"/>
                <w:color w:val="000000"/>
                <w:kern w:val="0"/>
                <w:sz w:val="24"/>
              </w:rPr>
              <w:t>3</w:t>
            </w:r>
          </w:p>
        </w:tc>
        <w:tc>
          <w:tcPr>
            <w:tcW w:w="2354" w:type="dxa"/>
            <w:vAlign w:val="center"/>
          </w:tcPr>
          <w:p w14:paraId="456C32A4"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南京市锅炉压力容器检验研究院</w:t>
            </w:r>
          </w:p>
        </w:tc>
        <w:tc>
          <w:tcPr>
            <w:tcW w:w="1231" w:type="dxa"/>
            <w:vAlign w:val="center"/>
          </w:tcPr>
          <w:p w14:paraId="62DF9A56"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徐进</w:t>
            </w:r>
          </w:p>
        </w:tc>
        <w:tc>
          <w:tcPr>
            <w:tcW w:w="1732" w:type="dxa"/>
            <w:vAlign w:val="center"/>
          </w:tcPr>
          <w:p w14:paraId="3730D080"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高级工程师</w:t>
            </w:r>
          </w:p>
        </w:tc>
        <w:tc>
          <w:tcPr>
            <w:tcW w:w="1695" w:type="dxa"/>
            <w:vAlign w:val="center"/>
          </w:tcPr>
          <w:p w14:paraId="66BB909F" w14:textId="77777777" w:rsidR="00022AB4" w:rsidRPr="00917D01" w:rsidRDefault="00000000">
            <w:pPr>
              <w:rPr>
                <w:rFonts w:ascii="方正仿宋_GBK" w:eastAsia="方正仿宋_GBK" w:hAnsi="Calibri"/>
                <w:sz w:val="24"/>
              </w:rPr>
            </w:pPr>
            <w:r w:rsidRPr="00917D01">
              <w:rPr>
                <w:rFonts w:ascii="方正仿宋_GBK" w:eastAsia="方正仿宋_GBK" w:hAnsi="Calibri" w:hint="eastAsia"/>
                <w:sz w:val="24"/>
              </w:rPr>
              <w:t>项目起草整体规划</w:t>
            </w:r>
          </w:p>
        </w:tc>
        <w:tc>
          <w:tcPr>
            <w:tcW w:w="755" w:type="dxa"/>
            <w:vAlign w:val="center"/>
          </w:tcPr>
          <w:p w14:paraId="44A80099" w14:textId="77777777" w:rsidR="00022AB4" w:rsidRPr="00917D01" w:rsidRDefault="00022AB4">
            <w:pPr>
              <w:rPr>
                <w:rFonts w:ascii="方正仿宋_GBK" w:eastAsia="方正仿宋_GBK" w:hAnsi="Calibri"/>
                <w:sz w:val="24"/>
              </w:rPr>
            </w:pPr>
          </w:p>
        </w:tc>
      </w:tr>
      <w:tr w:rsidR="00022AB4" w:rsidRPr="00917D01" w14:paraId="411F7419" w14:textId="77777777">
        <w:tc>
          <w:tcPr>
            <w:tcW w:w="755" w:type="dxa"/>
            <w:vAlign w:val="center"/>
          </w:tcPr>
          <w:p w14:paraId="36DBE86A" w14:textId="77777777" w:rsidR="00022AB4" w:rsidRPr="00917D01" w:rsidRDefault="00000000">
            <w:pPr>
              <w:jc w:val="center"/>
              <w:rPr>
                <w:rFonts w:ascii="DengXian" w:eastAsia="DengXian" w:hAnsi="DengXian" w:cs="宋体"/>
                <w:color w:val="000000"/>
                <w:kern w:val="0"/>
                <w:sz w:val="24"/>
              </w:rPr>
            </w:pPr>
            <w:r w:rsidRPr="00917D01">
              <w:rPr>
                <w:rFonts w:ascii="DengXian" w:eastAsia="DengXian" w:hAnsi="DengXian" w:cs="宋体" w:hint="eastAsia"/>
                <w:color w:val="000000"/>
                <w:kern w:val="0"/>
                <w:sz w:val="24"/>
              </w:rPr>
              <w:t>4</w:t>
            </w:r>
          </w:p>
        </w:tc>
        <w:tc>
          <w:tcPr>
            <w:tcW w:w="2354" w:type="dxa"/>
            <w:vAlign w:val="center"/>
          </w:tcPr>
          <w:p w14:paraId="2D7007CC"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南京市锅炉压力容器检验研究院</w:t>
            </w:r>
          </w:p>
        </w:tc>
        <w:tc>
          <w:tcPr>
            <w:tcW w:w="1231" w:type="dxa"/>
            <w:vAlign w:val="center"/>
          </w:tcPr>
          <w:p w14:paraId="3DE7D60E"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王雯雯</w:t>
            </w:r>
          </w:p>
        </w:tc>
        <w:tc>
          <w:tcPr>
            <w:tcW w:w="1732" w:type="dxa"/>
            <w:vAlign w:val="center"/>
          </w:tcPr>
          <w:p w14:paraId="020BB2BA"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高级工程师</w:t>
            </w:r>
          </w:p>
        </w:tc>
        <w:tc>
          <w:tcPr>
            <w:tcW w:w="1695" w:type="dxa"/>
            <w:vAlign w:val="center"/>
          </w:tcPr>
          <w:p w14:paraId="15D442AB" w14:textId="77777777" w:rsidR="00022AB4" w:rsidRPr="00917D01" w:rsidRDefault="00000000">
            <w:pPr>
              <w:rPr>
                <w:rFonts w:ascii="方正仿宋_GBK" w:eastAsia="方正仿宋_GBK" w:hAnsi="Calibri"/>
                <w:sz w:val="24"/>
              </w:rPr>
            </w:pPr>
            <w:r w:rsidRPr="00917D01">
              <w:rPr>
                <w:rFonts w:ascii="方正仿宋_GBK" w:eastAsia="方正仿宋_GBK" w:hAnsi="Calibri" w:hint="eastAsia"/>
                <w:sz w:val="24"/>
              </w:rPr>
              <w:t>标准的探讨及编写</w:t>
            </w:r>
          </w:p>
        </w:tc>
        <w:tc>
          <w:tcPr>
            <w:tcW w:w="755" w:type="dxa"/>
            <w:vAlign w:val="center"/>
          </w:tcPr>
          <w:p w14:paraId="0B0E5D56" w14:textId="77777777" w:rsidR="00022AB4" w:rsidRPr="00917D01" w:rsidRDefault="00022AB4">
            <w:pPr>
              <w:rPr>
                <w:rFonts w:ascii="方正仿宋_GBK" w:eastAsia="方正仿宋_GBK" w:hAnsi="Calibri"/>
                <w:sz w:val="24"/>
              </w:rPr>
            </w:pPr>
          </w:p>
        </w:tc>
      </w:tr>
      <w:tr w:rsidR="00022AB4" w:rsidRPr="00917D01" w14:paraId="7B5561F3" w14:textId="77777777">
        <w:tc>
          <w:tcPr>
            <w:tcW w:w="755" w:type="dxa"/>
            <w:vAlign w:val="center"/>
          </w:tcPr>
          <w:p w14:paraId="6EB5C456" w14:textId="77777777" w:rsidR="00022AB4" w:rsidRPr="00917D01" w:rsidRDefault="00000000">
            <w:pPr>
              <w:jc w:val="center"/>
              <w:rPr>
                <w:rFonts w:ascii="DengXian" w:eastAsia="DengXian" w:hAnsi="DengXian" w:cs="宋体"/>
                <w:color w:val="000000"/>
                <w:kern w:val="0"/>
                <w:sz w:val="24"/>
              </w:rPr>
            </w:pPr>
            <w:r w:rsidRPr="00917D01">
              <w:rPr>
                <w:rFonts w:ascii="方正仿宋_GBK" w:eastAsia="方正仿宋_GBK" w:hAnsi="DengXian" w:cs="宋体" w:hint="eastAsia"/>
                <w:color w:val="000000"/>
                <w:kern w:val="0"/>
                <w:sz w:val="24"/>
              </w:rPr>
              <w:t>5</w:t>
            </w:r>
          </w:p>
        </w:tc>
        <w:tc>
          <w:tcPr>
            <w:tcW w:w="2354" w:type="dxa"/>
            <w:vAlign w:val="center"/>
          </w:tcPr>
          <w:p w14:paraId="4E3A0E9A"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南京市锅炉压力容器检验研究院</w:t>
            </w:r>
          </w:p>
        </w:tc>
        <w:tc>
          <w:tcPr>
            <w:tcW w:w="1231" w:type="dxa"/>
            <w:vAlign w:val="center"/>
          </w:tcPr>
          <w:p w14:paraId="244F116C"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丁鑫</w:t>
            </w:r>
          </w:p>
        </w:tc>
        <w:tc>
          <w:tcPr>
            <w:tcW w:w="1732" w:type="dxa"/>
            <w:vAlign w:val="center"/>
          </w:tcPr>
          <w:p w14:paraId="085C3028"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高级工程师</w:t>
            </w:r>
          </w:p>
        </w:tc>
        <w:tc>
          <w:tcPr>
            <w:tcW w:w="1695" w:type="dxa"/>
            <w:vAlign w:val="center"/>
          </w:tcPr>
          <w:p w14:paraId="53B032CA" w14:textId="77777777" w:rsidR="00022AB4" w:rsidRPr="00917D01" w:rsidRDefault="00000000">
            <w:pPr>
              <w:rPr>
                <w:rFonts w:ascii="方正仿宋_GBK" w:eastAsia="方正仿宋_GBK" w:hAnsi="Calibri"/>
                <w:sz w:val="24"/>
              </w:rPr>
            </w:pPr>
            <w:r w:rsidRPr="00917D01">
              <w:rPr>
                <w:rFonts w:ascii="方正仿宋_GBK" w:eastAsia="方正仿宋_GBK" w:hAnsi="Calibri" w:hint="eastAsia"/>
                <w:sz w:val="24"/>
              </w:rPr>
              <w:t>标准的探讨及编写</w:t>
            </w:r>
          </w:p>
        </w:tc>
        <w:tc>
          <w:tcPr>
            <w:tcW w:w="755" w:type="dxa"/>
            <w:vAlign w:val="center"/>
          </w:tcPr>
          <w:p w14:paraId="29995B6E" w14:textId="77777777" w:rsidR="00022AB4" w:rsidRPr="00917D01" w:rsidRDefault="00022AB4">
            <w:pPr>
              <w:rPr>
                <w:rFonts w:ascii="方正仿宋_GBK" w:eastAsia="方正仿宋_GBK" w:hAnsi="Calibri"/>
                <w:sz w:val="24"/>
              </w:rPr>
            </w:pPr>
          </w:p>
        </w:tc>
      </w:tr>
      <w:tr w:rsidR="00022AB4" w:rsidRPr="00917D01" w14:paraId="69390A24" w14:textId="77777777">
        <w:tc>
          <w:tcPr>
            <w:tcW w:w="755" w:type="dxa"/>
            <w:vAlign w:val="center"/>
          </w:tcPr>
          <w:p w14:paraId="159BA310"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6</w:t>
            </w:r>
          </w:p>
        </w:tc>
        <w:tc>
          <w:tcPr>
            <w:tcW w:w="2354" w:type="dxa"/>
            <w:vAlign w:val="center"/>
          </w:tcPr>
          <w:p w14:paraId="0ECB52FD"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南京市锅炉压力容器检验研究院</w:t>
            </w:r>
          </w:p>
        </w:tc>
        <w:tc>
          <w:tcPr>
            <w:tcW w:w="1231" w:type="dxa"/>
            <w:vAlign w:val="center"/>
          </w:tcPr>
          <w:p w14:paraId="293B73E7"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梁斌</w:t>
            </w:r>
          </w:p>
        </w:tc>
        <w:tc>
          <w:tcPr>
            <w:tcW w:w="1732" w:type="dxa"/>
            <w:vAlign w:val="center"/>
          </w:tcPr>
          <w:p w14:paraId="68DA1D09"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正高级工程师</w:t>
            </w:r>
          </w:p>
        </w:tc>
        <w:tc>
          <w:tcPr>
            <w:tcW w:w="1695" w:type="dxa"/>
            <w:vAlign w:val="center"/>
          </w:tcPr>
          <w:p w14:paraId="1298E459" w14:textId="77777777" w:rsidR="00022AB4" w:rsidRPr="00917D01" w:rsidRDefault="00000000">
            <w:pPr>
              <w:rPr>
                <w:rFonts w:ascii="方正仿宋_GBK" w:eastAsia="方正仿宋_GBK" w:hAnsi="Calibri"/>
                <w:sz w:val="24"/>
              </w:rPr>
            </w:pPr>
            <w:r w:rsidRPr="00917D01">
              <w:rPr>
                <w:rFonts w:ascii="方正仿宋_GBK" w:eastAsia="方正仿宋_GBK" w:hAnsi="Calibri" w:hint="eastAsia"/>
                <w:sz w:val="24"/>
              </w:rPr>
              <w:t>标准的探讨及编写</w:t>
            </w:r>
          </w:p>
        </w:tc>
        <w:tc>
          <w:tcPr>
            <w:tcW w:w="755" w:type="dxa"/>
            <w:vAlign w:val="center"/>
          </w:tcPr>
          <w:p w14:paraId="0E7CEA66" w14:textId="77777777" w:rsidR="00022AB4" w:rsidRPr="00917D01" w:rsidRDefault="00022AB4">
            <w:pPr>
              <w:rPr>
                <w:rFonts w:ascii="方正仿宋_GBK" w:eastAsia="方正仿宋_GBK" w:hAnsi="Calibri"/>
                <w:sz w:val="24"/>
              </w:rPr>
            </w:pPr>
          </w:p>
        </w:tc>
      </w:tr>
      <w:tr w:rsidR="00022AB4" w:rsidRPr="00917D01" w14:paraId="10A6B9A6" w14:textId="77777777">
        <w:tc>
          <w:tcPr>
            <w:tcW w:w="755" w:type="dxa"/>
            <w:vAlign w:val="center"/>
          </w:tcPr>
          <w:p w14:paraId="4C470508" w14:textId="77777777" w:rsidR="00022AB4" w:rsidRPr="00917D01" w:rsidRDefault="00000000">
            <w:pPr>
              <w:jc w:val="center"/>
              <w:rPr>
                <w:rFonts w:ascii="方正仿宋_GBK" w:eastAsia="方正仿宋_GBK" w:hAnsi="DengXian" w:cs="宋体"/>
                <w:color w:val="000000"/>
                <w:kern w:val="0"/>
                <w:sz w:val="24"/>
              </w:rPr>
            </w:pPr>
            <w:r w:rsidRPr="00917D01">
              <w:rPr>
                <w:rFonts w:ascii="DengXian" w:eastAsia="DengXian" w:hAnsi="DengXian" w:cs="宋体" w:hint="eastAsia"/>
                <w:color w:val="000000"/>
                <w:kern w:val="0"/>
                <w:sz w:val="24"/>
              </w:rPr>
              <w:t>7</w:t>
            </w:r>
          </w:p>
        </w:tc>
        <w:tc>
          <w:tcPr>
            <w:tcW w:w="2354" w:type="dxa"/>
            <w:vAlign w:val="center"/>
          </w:tcPr>
          <w:p w14:paraId="5B98EAB5"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江苏省特种设备安全监督检验研究院直属分院</w:t>
            </w:r>
          </w:p>
        </w:tc>
        <w:tc>
          <w:tcPr>
            <w:tcW w:w="1231" w:type="dxa"/>
            <w:vAlign w:val="center"/>
          </w:tcPr>
          <w:p w14:paraId="147103B0"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浦江</w:t>
            </w:r>
          </w:p>
        </w:tc>
        <w:tc>
          <w:tcPr>
            <w:tcW w:w="1732" w:type="dxa"/>
            <w:vAlign w:val="center"/>
          </w:tcPr>
          <w:p w14:paraId="4EA739EC"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正高级工程师</w:t>
            </w:r>
          </w:p>
        </w:tc>
        <w:tc>
          <w:tcPr>
            <w:tcW w:w="1695" w:type="dxa"/>
            <w:vAlign w:val="center"/>
          </w:tcPr>
          <w:p w14:paraId="0065FB6A" w14:textId="77777777" w:rsidR="00022AB4" w:rsidRPr="00917D01" w:rsidRDefault="00000000">
            <w:pPr>
              <w:rPr>
                <w:rFonts w:ascii="方正仿宋_GBK" w:eastAsia="方正仿宋_GBK" w:hAnsi="Calibri"/>
                <w:sz w:val="24"/>
              </w:rPr>
            </w:pPr>
            <w:r w:rsidRPr="00917D01">
              <w:rPr>
                <w:rFonts w:ascii="方正仿宋_GBK" w:eastAsia="方正仿宋_GBK" w:hAnsi="Calibri" w:hint="eastAsia"/>
                <w:sz w:val="24"/>
              </w:rPr>
              <w:t>标准的探讨及草案修订</w:t>
            </w:r>
          </w:p>
        </w:tc>
        <w:tc>
          <w:tcPr>
            <w:tcW w:w="755" w:type="dxa"/>
            <w:vAlign w:val="center"/>
          </w:tcPr>
          <w:p w14:paraId="636ABB77" w14:textId="77777777" w:rsidR="00022AB4" w:rsidRPr="00917D01" w:rsidRDefault="00022AB4">
            <w:pPr>
              <w:rPr>
                <w:rFonts w:ascii="方正仿宋_GBK" w:eastAsia="方正仿宋_GBK" w:hAnsi="Calibri"/>
                <w:sz w:val="24"/>
              </w:rPr>
            </w:pPr>
          </w:p>
        </w:tc>
      </w:tr>
      <w:tr w:rsidR="00022AB4" w:rsidRPr="00917D01" w14:paraId="437B643E" w14:textId="77777777">
        <w:tc>
          <w:tcPr>
            <w:tcW w:w="755" w:type="dxa"/>
            <w:vAlign w:val="center"/>
          </w:tcPr>
          <w:p w14:paraId="672CC901" w14:textId="77777777" w:rsidR="00022AB4" w:rsidRPr="00917D01" w:rsidRDefault="00000000">
            <w:pPr>
              <w:jc w:val="center"/>
              <w:rPr>
                <w:rFonts w:ascii="DengXian" w:eastAsia="DengXian" w:hAnsi="DengXian" w:cs="宋体"/>
                <w:color w:val="000000"/>
                <w:kern w:val="0"/>
                <w:sz w:val="24"/>
              </w:rPr>
            </w:pPr>
            <w:r w:rsidRPr="00917D01">
              <w:rPr>
                <w:rFonts w:ascii="DengXian" w:eastAsia="DengXian" w:hAnsi="DengXian" w:cs="宋体" w:hint="eastAsia"/>
                <w:color w:val="000000"/>
                <w:kern w:val="0"/>
                <w:sz w:val="24"/>
              </w:rPr>
              <w:t>8</w:t>
            </w:r>
          </w:p>
        </w:tc>
        <w:tc>
          <w:tcPr>
            <w:tcW w:w="2354" w:type="dxa"/>
            <w:vAlign w:val="center"/>
          </w:tcPr>
          <w:p w14:paraId="3C2811F1"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江苏省特种设备安全监督检验研究院连云港分院</w:t>
            </w:r>
          </w:p>
        </w:tc>
        <w:tc>
          <w:tcPr>
            <w:tcW w:w="1231" w:type="dxa"/>
            <w:vAlign w:val="center"/>
          </w:tcPr>
          <w:p w14:paraId="68451793"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丁小平</w:t>
            </w:r>
          </w:p>
        </w:tc>
        <w:tc>
          <w:tcPr>
            <w:tcW w:w="1732" w:type="dxa"/>
            <w:vAlign w:val="center"/>
          </w:tcPr>
          <w:p w14:paraId="3DA6581D"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高级工程师</w:t>
            </w:r>
          </w:p>
        </w:tc>
        <w:tc>
          <w:tcPr>
            <w:tcW w:w="1695" w:type="dxa"/>
            <w:vAlign w:val="center"/>
          </w:tcPr>
          <w:p w14:paraId="318F3816" w14:textId="77777777" w:rsidR="00022AB4" w:rsidRPr="00917D01" w:rsidRDefault="00000000">
            <w:pPr>
              <w:rPr>
                <w:rFonts w:ascii="方正仿宋_GBK" w:eastAsia="方正仿宋_GBK" w:hAnsi="Calibri"/>
                <w:sz w:val="24"/>
              </w:rPr>
            </w:pPr>
            <w:r w:rsidRPr="00917D01">
              <w:rPr>
                <w:rFonts w:ascii="方正仿宋_GBK" w:eastAsia="方正仿宋_GBK" w:hAnsi="Calibri" w:hint="eastAsia"/>
                <w:sz w:val="24"/>
              </w:rPr>
              <w:t>标准征求意见及草案修订</w:t>
            </w:r>
          </w:p>
        </w:tc>
        <w:tc>
          <w:tcPr>
            <w:tcW w:w="755" w:type="dxa"/>
            <w:vAlign w:val="center"/>
          </w:tcPr>
          <w:p w14:paraId="5E677EE1" w14:textId="77777777" w:rsidR="00022AB4" w:rsidRPr="00917D01" w:rsidRDefault="00022AB4">
            <w:pPr>
              <w:rPr>
                <w:rFonts w:ascii="方正仿宋_GBK" w:eastAsia="方正仿宋_GBK" w:hAnsi="Calibri"/>
                <w:sz w:val="24"/>
              </w:rPr>
            </w:pPr>
          </w:p>
        </w:tc>
      </w:tr>
      <w:tr w:rsidR="00022AB4" w:rsidRPr="00917D01" w14:paraId="0BAFDF4B" w14:textId="77777777">
        <w:tc>
          <w:tcPr>
            <w:tcW w:w="755" w:type="dxa"/>
            <w:vAlign w:val="center"/>
          </w:tcPr>
          <w:p w14:paraId="6FC16494" w14:textId="77777777" w:rsidR="00022AB4" w:rsidRPr="00917D01" w:rsidRDefault="00000000">
            <w:pPr>
              <w:jc w:val="center"/>
              <w:rPr>
                <w:rFonts w:ascii="DengXian" w:eastAsia="DengXian" w:hAnsi="DengXian" w:cs="宋体"/>
                <w:color w:val="000000"/>
                <w:kern w:val="0"/>
                <w:sz w:val="24"/>
              </w:rPr>
            </w:pPr>
            <w:r w:rsidRPr="00917D01">
              <w:rPr>
                <w:rFonts w:ascii="方正仿宋_GBK" w:eastAsia="方正仿宋_GBK" w:hAnsi="DengXian" w:cs="宋体" w:hint="eastAsia"/>
                <w:color w:val="000000"/>
                <w:kern w:val="0"/>
                <w:sz w:val="24"/>
              </w:rPr>
              <w:t>9</w:t>
            </w:r>
          </w:p>
        </w:tc>
        <w:tc>
          <w:tcPr>
            <w:tcW w:w="2354" w:type="dxa"/>
            <w:vAlign w:val="center"/>
          </w:tcPr>
          <w:p w14:paraId="693C7B99"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南京市市场监督管</w:t>
            </w:r>
            <w:r w:rsidRPr="00917D01">
              <w:rPr>
                <w:rFonts w:ascii="方正仿宋_GBK" w:eastAsia="方正仿宋_GBK" w:hAnsi="DengXian" w:cs="宋体" w:hint="eastAsia"/>
                <w:color w:val="000000"/>
                <w:kern w:val="0"/>
                <w:sz w:val="24"/>
              </w:rPr>
              <w:lastRenderedPageBreak/>
              <w:t>理局</w:t>
            </w:r>
          </w:p>
        </w:tc>
        <w:tc>
          <w:tcPr>
            <w:tcW w:w="1231" w:type="dxa"/>
            <w:vAlign w:val="center"/>
          </w:tcPr>
          <w:p w14:paraId="505E83E8"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lastRenderedPageBreak/>
              <w:t>韩磊</w:t>
            </w:r>
          </w:p>
        </w:tc>
        <w:tc>
          <w:tcPr>
            <w:tcW w:w="1732" w:type="dxa"/>
            <w:vAlign w:val="center"/>
          </w:tcPr>
          <w:p w14:paraId="54F747A0"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w:t>
            </w:r>
          </w:p>
        </w:tc>
        <w:tc>
          <w:tcPr>
            <w:tcW w:w="1695" w:type="dxa"/>
            <w:vAlign w:val="center"/>
          </w:tcPr>
          <w:p w14:paraId="2D83B7FE" w14:textId="77777777" w:rsidR="00022AB4" w:rsidRPr="00917D01" w:rsidRDefault="00000000">
            <w:pPr>
              <w:rPr>
                <w:rFonts w:ascii="方正仿宋_GBK" w:eastAsia="方正仿宋_GBK" w:hAnsi="Calibri"/>
                <w:sz w:val="24"/>
              </w:rPr>
            </w:pPr>
            <w:r w:rsidRPr="00917D01">
              <w:rPr>
                <w:rFonts w:ascii="方正仿宋_GBK" w:eastAsia="方正仿宋_GBK" w:hAnsi="Calibri" w:hint="eastAsia"/>
                <w:sz w:val="24"/>
              </w:rPr>
              <w:t>征求意见及</w:t>
            </w:r>
            <w:r w:rsidRPr="00917D01">
              <w:rPr>
                <w:rFonts w:ascii="方正仿宋_GBK" w:eastAsia="方正仿宋_GBK" w:hAnsi="Calibri" w:hint="eastAsia"/>
                <w:sz w:val="24"/>
              </w:rPr>
              <w:lastRenderedPageBreak/>
              <w:t>方法验证</w:t>
            </w:r>
          </w:p>
        </w:tc>
        <w:tc>
          <w:tcPr>
            <w:tcW w:w="755" w:type="dxa"/>
            <w:vAlign w:val="center"/>
          </w:tcPr>
          <w:p w14:paraId="31365035" w14:textId="77777777" w:rsidR="00022AB4" w:rsidRPr="00917D01" w:rsidRDefault="00022AB4">
            <w:pPr>
              <w:rPr>
                <w:rFonts w:ascii="方正仿宋_GBK" w:eastAsia="方正仿宋_GBK" w:hAnsi="Calibri"/>
                <w:sz w:val="24"/>
              </w:rPr>
            </w:pPr>
          </w:p>
        </w:tc>
      </w:tr>
      <w:tr w:rsidR="00022AB4" w:rsidRPr="00917D01" w14:paraId="6A08396F" w14:textId="77777777">
        <w:tc>
          <w:tcPr>
            <w:tcW w:w="755" w:type="dxa"/>
            <w:vAlign w:val="center"/>
          </w:tcPr>
          <w:p w14:paraId="7515F225"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10</w:t>
            </w:r>
          </w:p>
        </w:tc>
        <w:tc>
          <w:tcPr>
            <w:tcW w:w="2354" w:type="dxa"/>
            <w:vAlign w:val="center"/>
          </w:tcPr>
          <w:p w14:paraId="65F77498"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无锡市市场监督管理局</w:t>
            </w:r>
          </w:p>
        </w:tc>
        <w:tc>
          <w:tcPr>
            <w:tcW w:w="1231" w:type="dxa"/>
            <w:vAlign w:val="center"/>
          </w:tcPr>
          <w:p w14:paraId="6140CE7F"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朱明</w:t>
            </w:r>
          </w:p>
        </w:tc>
        <w:tc>
          <w:tcPr>
            <w:tcW w:w="1732" w:type="dxa"/>
            <w:vAlign w:val="center"/>
          </w:tcPr>
          <w:p w14:paraId="0E3ED1D4"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w:t>
            </w:r>
          </w:p>
        </w:tc>
        <w:tc>
          <w:tcPr>
            <w:tcW w:w="1695" w:type="dxa"/>
            <w:vAlign w:val="center"/>
          </w:tcPr>
          <w:p w14:paraId="1B0476E1" w14:textId="77777777" w:rsidR="00022AB4" w:rsidRPr="00917D01" w:rsidRDefault="00000000">
            <w:pPr>
              <w:rPr>
                <w:rFonts w:ascii="方正仿宋_GBK" w:eastAsia="方正仿宋_GBK" w:hAnsi="Calibri"/>
                <w:sz w:val="24"/>
              </w:rPr>
            </w:pPr>
            <w:r w:rsidRPr="00917D01">
              <w:rPr>
                <w:rFonts w:ascii="方正仿宋_GBK" w:eastAsia="方正仿宋_GBK" w:hAnsi="Calibri" w:hint="eastAsia"/>
                <w:sz w:val="24"/>
              </w:rPr>
              <w:t>征求意见及方法验证</w:t>
            </w:r>
          </w:p>
        </w:tc>
        <w:tc>
          <w:tcPr>
            <w:tcW w:w="755" w:type="dxa"/>
            <w:vAlign w:val="center"/>
          </w:tcPr>
          <w:p w14:paraId="15514672" w14:textId="77777777" w:rsidR="00022AB4" w:rsidRPr="00917D01" w:rsidRDefault="00022AB4">
            <w:pPr>
              <w:rPr>
                <w:rFonts w:ascii="方正仿宋_GBK" w:eastAsia="方正仿宋_GBK" w:hAnsi="Calibri"/>
                <w:sz w:val="24"/>
              </w:rPr>
            </w:pPr>
          </w:p>
        </w:tc>
      </w:tr>
      <w:tr w:rsidR="00022AB4" w:rsidRPr="00917D01" w14:paraId="03A20180" w14:textId="77777777">
        <w:tc>
          <w:tcPr>
            <w:tcW w:w="755" w:type="dxa"/>
            <w:vAlign w:val="center"/>
          </w:tcPr>
          <w:p w14:paraId="5890561A" w14:textId="77777777" w:rsidR="00022AB4" w:rsidRPr="00917D01" w:rsidRDefault="00000000">
            <w:pPr>
              <w:jc w:val="center"/>
              <w:rPr>
                <w:rFonts w:ascii="方正仿宋_GBK" w:eastAsia="方正仿宋_GBK" w:hAnsi="DengXian" w:cs="宋体"/>
                <w:color w:val="000000"/>
                <w:kern w:val="0"/>
                <w:sz w:val="24"/>
              </w:rPr>
            </w:pPr>
            <w:r w:rsidRPr="00917D01">
              <w:rPr>
                <w:rFonts w:ascii="DengXian" w:eastAsia="DengXian" w:hAnsi="DengXian" w:cs="宋体" w:hint="eastAsia"/>
                <w:color w:val="000000"/>
                <w:kern w:val="0"/>
                <w:sz w:val="24"/>
              </w:rPr>
              <w:t>11</w:t>
            </w:r>
          </w:p>
        </w:tc>
        <w:tc>
          <w:tcPr>
            <w:tcW w:w="2354" w:type="dxa"/>
            <w:vAlign w:val="center"/>
          </w:tcPr>
          <w:p w14:paraId="34440A2C"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连云港市市场监督管理局</w:t>
            </w:r>
          </w:p>
        </w:tc>
        <w:tc>
          <w:tcPr>
            <w:tcW w:w="1231" w:type="dxa"/>
            <w:vAlign w:val="center"/>
          </w:tcPr>
          <w:p w14:paraId="314714F3"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杨智</w:t>
            </w:r>
          </w:p>
        </w:tc>
        <w:tc>
          <w:tcPr>
            <w:tcW w:w="1732" w:type="dxa"/>
            <w:vAlign w:val="center"/>
          </w:tcPr>
          <w:p w14:paraId="0EFB7563"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w:t>
            </w:r>
          </w:p>
        </w:tc>
        <w:tc>
          <w:tcPr>
            <w:tcW w:w="1695" w:type="dxa"/>
            <w:vAlign w:val="center"/>
          </w:tcPr>
          <w:p w14:paraId="5FD318E6" w14:textId="77777777" w:rsidR="00022AB4" w:rsidRPr="00917D01" w:rsidRDefault="00000000">
            <w:pPr>
              <w:rPr>
                <w:rFonts w:ascii="方正仿宋_GBK" w:eastAsia="方正仿宋_GBK" w:hAnsi="Calibri"/>
                <w:sz w:val="24"/>
              </w:rPr>
            </w:pPr>
            <w:r w:rsidRPr="00917D01">
              <w:rPr>
                <w:rFonts w:ascii="方正仿宋_GBK" w:eastAsia="方正仿宋_GBK" w:hAnsi="Calibri" w:hint="eastAsia"/>
                <w:sz w:val="24"/>
              </w:rPr>
              <w:t>征求意见及方法验证</w:t>
            </w:r>
          </w:p>
        </w:tc>
        <w:tc>
          <w:tcPr>
            <w:tcW w:w="755" w:type="dxa"/>
            <w:vAlign w:val="center"/>
          </w:tcPr>
          <w:p w14:paraId="406F29C3" w14:textId="77777777" w:rsidR="00022AB4" w:rsidRPr="00917D01" w:rsidRDefault="00022AB4">
            <w:pPr>
              <w:rPr>
                <w:rFonts w:ascii="方正仿宋_GBK" w:eastAsia="方正仿宋_GBK" w:hAnsi="Calibri"/>
                <w:sz w:val="24"/>
              </w:rPr>
            </w:pPr>
          </w:p>
        </w:tc>
      </w:tr>
      <w:tr w:rsidR="00022AB4" w:rsidRPr="00917D01" w14:paraId="1C3A8164" w14:textId="77777777">
        <w:tc>
          <w:tcPr>
            <w:tcW w:w="755" w:type="dxa"/>
            <w:vAlign w:val="center"/>
          </w:tcPr>
          <w:p w14:paraId="79202EF0" w14:textId="77777777" w:rsidR="00022AB4" w:rsidRPr="00917D01" w:rsidRDefault="00000000">
            <w:pPr>
              <w:jc w:val="center"/>
              <w:rPr>
                <w:rFonts w:ascii="DengXian" w:eastAsia="DengXian" w:hAnsi="DengXian" w:cs="宋体"/>
                <w:color w:val="000000"/>
                <w:kern w:val="0"/>
                <w:sz w:val="24"/>
              </w:rPr>
            </w:pPr>
            <w:r w:rsidRPr="00917D01">
              <w:rPr>
                <w:rFonts w:ascii="DengXian" w:eastAsia="DengXian" w:hAnsi="DengXian" w:cs="宋体" w:hint="eastAsia"/>
                <w:color w:val="000000"/>
                <w:kern w:val="0"/>
                <w:sz w:val="24"/>
              </w:rPr>
              <w:t>12</w:t>
            </w:r>
          </w:p>
        </w:tc>
        <w:tc>
          <w:tcPr>
            <w:tcW w:w="2354" w:type="dxa"/>
            <w:vAlign w:val="center"/>
          </w:tcPr>
          <w:p w14:paraId="62B5AA2B"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连云港市市场监督管理局</w:t>
            </w:r>
          </w:p>
        </w:tc>
        <w:tc>
          <w:tcPr>
            <w:tcW w:w="1231" w:type="dxa"/>
            <w:vAlign w:val="center"/>
          </w:tcPr>
          <w:p w14:paraId="6E4E0C8F"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刘建国</w:t>
            </w:r>
          </w:p>
        </w:tc>
        <w:tc>
          <w:tcPr>
            <w:tcW w:w="1732" w:type="dxa"/>
            <w:vAlign w:val="center"/>
          </w:tcPr>
          <w:p w14:paraId="4344BB17"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w:t>
            </w:r>
          </w:p>
        </w:tc>
        <w:tc>
          <w:tcPr>
            <w:tcW w:w="1695" w:type="dxa"/>
            <w:vAlign w:val="center"/>
          </w:tcPr>
          <w:p w14:paraId="3ECA45FC" w14:textId="77777777" w:rsidR="00022AB4" w:rsidRPr="00917D01" w:rsidRDefault="00000000">
            <w:pPr>
              <w:rPr>
                <w:rFonts w:ascii="方正仿宋_GBK" w:eastAsia="方正仿宋_GBK" w:hAnsi="Calibri"/>
                <w:sz w:val="24"/>
              </w:rPr>
            </w:pPr>
            <w:r w:rsidRPr="00917D01">
              <w:rPr>
                <w:rFonts w:ascii="方正仿宋_GBK" w:eastAsia="方正仿宋_GBK" w:hAnsi="Calibri" w:hint="eastAsia"/>
                <w:sz w:val="24"/>
              </w:rPr>
              <w:t>征求意见及方法验证</w:t>
            </w:r>
          </w:p>
        </w:tc>
        <w:tc>
          <w:tcPr>
            <w:tcW w:w="755" w:type="dxa"/>
            <w:vAlign w:val="center"/>
          </w:tcPr>
          <w:p w14:paraId="70EBAC36" w14:textId="77777777" w:rsidR="00022AB4" w:rsidRPr="00917D01" w:rsidRDefault="00022AB4">
            <w:pPr>
              <w:rPr>
                <w:rFonts w:ascii="方正仿宋_GBK" w:eastAsia="方正仿宋_GBK" w:hAnsi="Calibri"/>
                <w:sz w:val="24"/>
              </w:rPr>
            </w:pPr>
          </w:p>
        </w:tc>
      </w:tr>
      <w:tr w:rsidR="00022AB4" w:rsidRPr="00917D01" w14:paraId="23639094" w14:textId="77777777">
        <w:tc>
          <w:tcPr>
            <w:tcW w:w="755" w:type="dxa"/>
            <w:vAlign w:val="center"/>
          </w:tcPr>
          <w:p w14:paraId="0B8290DB" w14:textId="77777777" w:rsidR="00022AB4" w:rsidRPr="00917D01" w:rsidRDefault="00000000">
            <w:pPr>
              <w:jc w:val="center"/>
              <w:rPr>
                <w:rFonts w:ascii="DengXian" w:eastAsia="DengXian" w:hAnsi="DengXian" w:cs="宋体"/>
                <w:color w:val="000000"/>
                <w:kern w:val="0"/>
                <w:sz w:val="24"/>
              </w:rPr>
            </w:pPr>
            <w:r w:rsidRPr="00917D01">
              <w:rPr>
                <w:rFonts w:ascii="方正仿宋_GBK" w:eastAsia="方正仿宋_GBK" w:hAnsi="DengXian" w:cs="宋体" w:hint="eastAsia"/>
                <w:color w:val="000000"/>
                <w:kern w:val="0"/>
                <w:sz w:val="24"/>
              </w:rPr>
              <w:t>13</w:t>
            </w:r>
          </w:p>
        </w:tc>
        <w:tc>
          <w:tcPr>
            <w:tcW w:w="2354" w:type="dxa"/>
            <w:vAlign w:val="center"/>
          </w:tcPr>
          <w:p w14:paraId="2AFBC587"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中国石油化工股份有限公司金陵分公司</w:t>
            </w:r>
          </w:p>
        </w:tc>
        <w:tc>
          <w:tcPr>
            <w:tcW w:w="1231" w:type="dxa"/>
            <w:vAlign w:val="center"/>
          </w:tcPr>
          <w:p w14:paraId="17D586B7"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马晶晶</w:t>
            </w:r>
          </w:p>
        </w:tc>
        <w:tc>
          <w:tcPr>
            <w:tcW w:w="1732" w:type="dxa"/>
            <w:vAlign w:val="center"/>
          </w:tcPr>
          <w:p w14:paraId="759DD692"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高级工程师</w:t>
            </w:r>
          </w:p>
        </w:tc>
        <w:tc>
          <w:tcPr>
            <w:tcW w:w="1695" w:type="dxa"/>
            <w:vAlign w:val="center"/>
          </w:tcPr>
          <w:p w14:paraId="433D92CE"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方法验证</w:t>
            </w:r>
          </w:p>
        </w:tc>
        <w:tc>
          <w:tcPr>
            <w:tcW w:w="755" w:type="dxa"/>
            <w:vAlign w:val="center"/>
          </w:tcPr>
          <w:p w14:paraId="2C35B4BD" w14:textId="77777777" w:rsidR="00022AB4" w:rsidRPr="00917D01" w:rsidRDefault="00022AB4">
            <w:pPr>
              <w:rPr>
                <w:rFonts w:ascii="方正仿宋_GBK" w:eastAsia="方正仿宋_GBK" w:hAnsi="Calibri"/>
                <w:sz w:val="24"/>
              </w:rPr>
            </w:pPr>
          </w:p>
        </w:tc>
      </w:tr>
      <w:tr w:rsidR="00022AB4" w:rsidRPr="00917D01" w14:paraId="05C234D5" w14:textId="77777777">
        <w:tc>
          <w:tcPr>
            <w:tcW w:w="755" w:type="dxa"/>
            <w:vAlign w:val="center"/>
          </w:tcPr>
          <w:p w14:paraId="3DAE300B"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14</w:t>
            </w:r>
          </w:p>
        </w:tc>
        <w:tc>
          <w:tcPr>
            <w:tcW w:w="2354" w:type="dxa"/>
            <w:vAlign w:val="center"/>
          </w:tcPr>
          <w:p w14:paraId="5E75EB43"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中国石化扬子石油化工有限公司</w:t>
            </w:r>
          </w:p>
        </w:tc>
        <w:tc>
          <w:tcPr>
            <w:tcW w:w="1231" w:type="dxa"/>
            <w:vAlign w:val="center"/>
          </w:tcPr>
          <w:p w14:paraId="6CCF5E4D"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蒋良雄</w:t>
            </w:r>
          </w:p>
        </w:tc>
        <w:tc>
          <w:tcPr>
            <w:tcW w:w="1732" w:type="dxa"/>
            <w:vAlign w:val="center"/>
          </w:tcPr>
          <w:p w14:paraId="6A619E91"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lang w:eastAsia="zh-Hans"/>
              </w:rPr>
              <w:t>s</w:t>
            </w:r>
            <w:r w:rsidRPr="00917D01">
              <w:rPr>
                <w:rFonts w:ascii="方正仿宋_GBK" w:eastAsia="方正仿宋_GBK" w:hAnsi="Calibri" w:hint="eastAsia"/>
                <w:sz w:val="24"/>
              </w:rPr>
              <w:t>高级工程师</w:t>
            </w:r>
          </w:p>
        </w:tc>
        <w:tc>
          <w:tcPr>
            <w:tcW w:w="1695" w:type="dxa"/>
            <w:vAlign w:val="center"/>
          </w:tcPr>
          <w:p w14:paraId="3E0CFE69"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方法验证</w:t>
            </w:r>
          </w:p>
        </w:tc>
        <w:tc>
          <w:tcPr>
            <w:tcW w:w="755" w:type="dxa"/>
            <w:vAlign w:val="center"/>
          </w:tcPr>
          <w:p w14:paraId="1388E4E7" w14:textId="77777777" w:rsidR="00022AB4" w:rsidRPr="00917D01" w:rsidRDefault="00022AB4">
            <w:pPr>
              <w:rPr>
                <w:rFonts w:ascii="方正仿宋_GBK" w:eastAsia="方正仿宋_GBK" w:hAnsi="Calibri"/>
                <w:sz w:val="24"/>
              </w:rPr>
            </w:pPr>
          </w:p>
        </w:tc>
      </w:tr>
      <w:tr w:rsidR="00022AB4" w:rsidRPr="00917D01" w14:paraId="02848FDB" w14:textId="77777777">
        <w:tc>
          <w:tcPr>
            <w:tcW w:w="755" w:type="dxa"/>
            <w:vAlign w:val="center"/>
          </w:tcPr>
          <w:p w14:paraId="06718ABA" w14:textId="77777777" w:rsidR="00022AB4" w:rsidRPr="00917D01" w:rsidRDefault="00000000">
            <w:pPr>
              <w:jc w:val="center"/>
              <w:rPr>
                <w:rFonts w:ascii="方正仿宋_GBK" w:eastAsia="方正仿宋_GBK" w:hAnsi="DengXian" w:cs="宋体"/>
                <w:color w:val="000000"/>
                <w:kern w:val="0"/>
                <w:sz w:val="24"/>
              </w:rPr>
            </w:pPr>
            <w:r w:rsidRPr="00917D01">
              <w:rPr>
                <w:rFonts w:ascii="DengXian" w:eastAsia="DengXian" w:hAnsi="DengXian" w:cs="宋体" w:hint="eastAsia"/>
                <w:color w:val="000000"/>
                <w:kern w:val="0"/>
                <w:sz w:val="24"/>
              </w:rPr>
              <w:t>15</w:t>
            </w:r>
          </w:p>
        </w:tc>
        <w:tc>
          <w:tcPr>
            <w:tcW w:w="2354" w:type="dxa"/>
            <w:vAlign w:val="center"/>
          </w:tcPr>
          <w:p w14:paraId="4CE3AFA7"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江苏斯尔邦石化有限公司</w:t>
            </w:r>
          </w:p>
        </w:tc>
        <w:tc>
          <w:tcPr>
            <w:tcW w:w="1231" w:type="dxa"/>
            <w:vAlign w:val="center"/>
          </w:tcPr>
          <w:p w14:paraId="55D66857"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王莉</w:t>
            </w:r>
          </w:p>
        </w:tc>
        <w:tc>
          <w:tcPr>
            <w:tcW w:w="1732" w:type="dxa"/>
            <w:vAlign w:val="center"/>
          </w:tcPr>
          <w:p w14:paraId="1D6DC72C"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高级工程师</w:t>
            </w:r>
          </w:p>
        </w:tc>
        <w:tc>
          <w:tcPr>
            <w:tcW w:w="1695" w:type="dxa"/>
            <w:vAlign w:val="center"/>
          </w:tcPr>
          <w:p w14:paraId="177E963D"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方法验证</w:t>
            </w:r>
          </w:p>
        </w:tc>
        <w:tc>
          <w:tcPr>
            <w:tcW w:w="755" w:type="dxa"/>
            <w:vAlign w:val="center"/>
          </w:tcPr>
          <w:p w14:paraId="6E565EED" w14:textId="77777777" w:rsidR="00022AB4" w:rsidRPr="00917D01" w:rsidRDefault="00022AB4">
            <w:pPr>
              <w:rPr>
                <w:rFonts w:ascii="方正仿宋_GBK" w:eastAsia="方正仿宋_GBK" w:hAnsi="Calibri"/>
                <w:sz w:val="24"/>
              </w:rPr>
            </w:pPr>
          </w:p>
        </w:tc>
      </w:tr>
      <w:tr w:rsidR="00022AB4" w14:paraId="634E3D75" w14:textId="77777777">
        <w:tc>
          <w:tcPr>
            <w:tcW w:w="755" w:type="dxa"/>
            <w:vAlign w:val="center"/>
          </w:tcPr>
          <w:p w14:paraId="328F6B73" w14:textId="77777777" w:rsidR="00022AB4" w:rsidRPr="00917D01" w:rsidRDefault="00000000">
            <w:pPr>
              <w:jc w:val="center"/>
              <w:rPr>
                <w:rFonts w:ascii="DengXian" w:eastAsia="DengXian" w:hAnsi="DengXian" w:cs="宋体"/>
                <w:color w:val="000000"/>
                <w:kern w:val="0"/>
                <w:sz w:val="24"/>
              </w:rPr>
            </w:pPr>
            <w:r w:rsidRPr="00917D01">
              <w:rPr>
                <w:rFonts w:ascii="DengXian" w:eastAsia="DengXian" w:hAnsi="DengXian" w:cs="宋体" w:hint="eastAsia"/>
                <w:color w:val="000000"/>
                <w:kern w:val="0"/>
                <w:sz w:val="24"/>
              </w:rPr>
              <w:t>16</w:t>
            </w:r>
          </w:p>
        </w:tc>
        <w:tc>
          <w:tcPr>
            <w:tcW w:w="2354" w:type="dxa"/>
            <w:vAlign w:val="center"/>
          </w:tcPr>
          <w:p w14:paraId="4319D8AC"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连云港石化有限公司</w:t>
            </w:r>
          </w:p>
        </w:tc>
        <w:tc>
          <w:tcPr>
            <w:tcW w:w="1231" w:type="dxa"/>
            <w:vAlign w:val="center"/>
          </w:tcPr>
          <w:p w14:paraId="519A0A50" w14:textId="77777777" w:rsidR="00022AB4" w:rsidRPr="00917D01" w:rsidRDefault="00000000">
            <w:pPr>
              <w:jc w:val="center"/>
              <w:rPr>
                <w:rFonts w:ascii="方正仿宋_GBK" w:eastAsia="方正仿宋_GBK" w:hAnsi="DengXian" w:cs="宋体"/>
                <w:color w:val="000000"/>
                <w:kern w:val="0"/>
                <w:sz w:val="24"/>
              </w:rPr>
            </w:pPr>
            <w:r w:rsidRPr="00917D01">
              <w:rPr>
                <w:rFonts w:ascii="方正仿宋_GBK" w:eastAsia="方正仿宋_GBK" w:hAnsi="DengXian" w:cs="宋体" w:hint="eastAsia"/>
                <w:color w:val="000000"/>
                <w:kern w:val="0"/>
                <w:sz w:val="24"/>
              </w:rPr>
              <w:t>张晓龙</w:t>
            </w:r>
          </w:p>
        </w:tc>
        <w:tc>
          <w:tcPr>
            <w:tcW w:w="1732" w:type="dxa"/>
            <w:vAlign w:val="center"/>
          </w:tcPr>
          <w:p w14:paraId="1D8A7203" w14:textId="77777777" w:rsidR="00022AB4" w:rsidRPr="00917D01" w:rsidRDefault="00000000">
            <w:pPr>
              <w:jc w:val="center"/>
              <w:rPr>
                <w:rFonts w:ascii="方正仿宋_GBK" w:eastAsia="方正仿宋_GBK" w:hAnsi="Calibri"/>
                <w:sz w:val="24"/>
              </w:rPr>
            </w:pPr>
            <w:r w:rsidRPr="00917D01">
              <w:rPr>
                <w:rFonts w:ascii="方正仿宋_GBK" w:eastAsia="方正仿宋_GBK" w:hAnsi="Calibri" w:hint="eastAsia"/>
                <w:sz w:val="24"/>
              </w:rPr>
              <w:t>工程师</w:t>
            </w:r>
          </w:p>
        </w:tc>
        <w:tc>
          <w:tcPr>
            <w:tcW w:w="1695" w:type="dxa"/>
            <w:vAlign w:val="center"/>
          </w:tcPr>
          <w:p w14:paraId="6344937C" w14:textId="77777777" w:rsidR="00022AB4" w:rsidRDefault="00000000">
            <w:pPr>
              <w:jc w:val="center"/>
              <w:rPr>
                <w:rFonts w:ascii="方正仿宋_GBK" w:eastAsia="方正仿宋_GBK" w:hAnsi="Calibri"/>
                <w:sz w:val="24"/>
              </w:rPr>
            </w:pPr>
            <w:r w:rsidRPr="00917D01">
              <w:rPr>
                <w:rFonts w:ascii="方正仿宋_GBK" w:eastAsia="方正仿宋_GBK" w:hAnsi="Calibri" w:hint="eastAsia"/>
                <w:sz w:val="24"/>
              </w:rPr>
              <w:t>方法验证</w:t>
            </w:r>
          </w:p>
        </w:tc>
        <w:tc>
          <w:tcPr>
            <w:tcW w:w="755" w:type="dxa"/>
            <w:vAlign w:val="center"/>
          </w:tcPr>
          <w:p w14:paraId="58DAF74D" w14:textId="77777777" w:rsidR="00022AB4" w:rsidRDefault="00022AB4">
            <w:pPr>
              <w:rPr>
                <w:rFonts w:ascii="方正仿宋_GBK" w:eastAsia="方正仿宋_GBK" w:hAnsi="Calibri"/>
                <w:sz w:val="24"/>
              </w:rPr>
            </w:pPr>
          </w:p>
        </w:tc>
      </w:tr>
    </w:tbl>
    <w:p w14:paraId="4B988E57" w14:textId="77777777" w:rsidR="00022AB4" w:rsidRDefault="00022AB4">
      <w:pPr>
        <w:spacing w:line="360" w:lineRule="auto"/>
        <w:rPr>
          <w:rFonts w:ascii="方正仿宋_GBK" w:eastAsia="方正仿宋_GBK" w:hAnsi="Calibri"/>
          <w:sz w:val="32"/>
          <w:szCs w:val="32"/>
        </w:rPr>
      </w:pPr>
    </w:p>
    <w:sectPr w:rsidR="00022AB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panose1 w:val="020B0604020202020204"/>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panose1 w:val="020B0604020202020204"/>
    <w:charset w:val="86"/>
    <w:family w:val="script"/>
    <w:pitch w:val="fixed"/>
    <w:sig w:usb0="00002A87" w:usb1="080E0000" w:usb2="00000010" w:usb3="00000000" w:csb0="000401FF" w:csb1="00000000"/>
  </w:font>
  <w:font w:name="仿宋_GB2312">
    <w:altName w:val="微软雅黑"/>
    <w:panose1 w:val="020B0604020202020204"/>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RjZTdjNThhYmI4MjMwNzAxM2FiMzJjZTNkMDIwZmMifQ=="/>
    <w:docVar w:name="KSO_WPS_MARK_KEY" w:val="edacf53c-1ee8-409e-bb6b-db20b3378c0a"/>
  </w:docVars>
  <w:rsids>
    <w:rsidRoot w:val="001E5C4B"/>
    <w:rsid w:val="91FA54DD"/>
    <w:rsid w:val="CFEC4FC0"/>
    <w:rsid w:val="DFFF25DD"/>
    <w:rsid w:val="FC6DDE32"/>
    <w:rsid w:val="00022AB4"/>
    <w:rsid w:val="00027765"/>
    <w:rsid w:val="000307D2"/>
    <w:rsid w:val="0006235F"/>
    <w:rsid w:val="00086FBB"/>
    <w:rsid w:val="000914BB"/>
    <w:rsid w:val="0009256F"/>
    <w:rsid w:val="00095CAD"/>
    <w:rsid w:val="000A0B1F"/>
    <w:rsid w:val="000B2C1D"/>
    <w:rsid w:val="000C08DE"/>
    <w:rsid w:val="000D2362"/>
    <w:rsid w:val="000E632B"/>
    <w:rsid w:val="00101086"/>
    <w:rsid w:val="0011347C"/>
    <w:rsid w:val="0012035B"/>
    <w:rsid w:val="00122ADB"/>
    <w:rsid w:val="0012321E"/>
    <w:rsid w:val="001327E8"/>
    <w:rsid w:val="001360B6"/>
    <w:rsid w:val="00144990"/>
    <w:rsid w:val="001959B5"/>
    <w:rsid w:val="001A2645"/>
    <w:rsid w:val="001B386B"/>
    <w:rsid w:val="001B429B"/>
    <w:rsid w:val="001D5C97"/>
    <w:rsid w:val="001D7622"/>
    <w:rsid w:val="001E42CB"/>
    <w:rsid w:val="001E5C4B"/>
    <w:rsid w:val="00211C36"/>
    <w:rsid w:val="00217138"/>
    <w:rsid w:val="0022181A"/>
    <w:rsid w:val="002300C9"/>
    <w:rsid w:val="00251F4D"/>
    <w:rsid w:val="0025225A"/>
    <w:rsid w:val="00253BC6"/>
    <w:rsid w:val="002600BF"/>
    <w:rsid w:val="002C290D"/>
    <w:rsid w:val="002F459A"/>
    <w:rsid w:val="002F587E"/>
    <w:rsid w:val="003056EF"/>
    <w:rsid w:val="00307423"/>
    <w:rsid w:val="0032123E"/>
    <w:rsid w:val="003326C4"/>
    <w:rsid w:val="00341795"/>
    <w:rsid w:val="00346CF4"/>
    <w:rsid w:val="00353E08"/>
    <w:rsid w:val="00360B0F"/>
    <w:rsid w:val="00360CA0"/>
    <w:rsid w:val="00367C24"/>
    <w:rsid w:val="00376C62"/>
    <w:rsid w:val="0038002C"/>
    <w:rsid w:val="00384EA9"/>
    <w:rsid w:val="00390881"/>
    <w:rsid w:val="003B09FC"/>
    <w:rsid w:val="003E0344"/>
    <w:rsid w:val="003E6398"/>
    <w:rsid w:val="003F2FC4"/>
    <w:rsid w:val="003F4784"/>
    <w:rsid w:val="00416190"/>
    <w:rsid w:val="004162E2"/>
    <w:rsid w:val="00422558"/>
    <w:rsid w:val="00430FBF"/>
    <w:rsid w:val="00450387"/>
    <w:rsid w:val="00466030"/>
    <w:rsid w:val="00466305"/>
    <w:rsid w:val="00486538"/>
    <w:rsid w:val="00487324"/>
    <w:rsid w:val="00491177"/>
    <w:rsid w:val="004D4DD4"/>
    <w:rsid w:val="004D7AE1"/>
    <w:rsid w:val="004E0ACC"/>
    <w:rsid w:val="004E7A46"/>
    <w:rsid w:val="004F1EB8"/>
    <w:rsid w:val="00501AB4"/>
    <w:rsid w:val="00501BBB"/>
    <w:rsid w:val="00507A7B"/>
    <w:rsid w:val="005103B9"/>
    <w:rsid w:val="00515949"/>
    <w:rsid w:val="005246C5"/>
    <w:rsid w:val="0052623B"/>
    <w:rsid w:val="00526F52"/>
    <w:rsid w:val="0053408F"/>
    <w:rsid w:val="00536472"/>
    <w:rsid w:val="005459CB"/>
    <w:rsid w:val="005649BC"/>
    <w:rsid w:val="00584C45"/>
    <w:rsid w:val="0059640B"/>
    <w:rsid w:val="005A51C7"/>
    <w:rsid w:val="005B39C4"/>
    <w:rsid w:val="005C0E80"/>
    <w:rsid w:val="005C63F5"/>
    <w:rsid w:val="005E7F97"/>
    <w:rsid w:val="005F1E94"/>
    <w:rsid w:val="00615550"/>
    <w:rsid w:val="00625DBD"/>
    <w:rsid w:val="0063300F"/>
    <w:rsid w:val="00637211"/>
    <w:rsid w:val="00645C7E"/>
    <w:rsid w:val="0066284C"/>
    <w:rsid w:val="00675CE1"/>
    <w:rsid w:val="00681BF3"/>
    <w:rsid w:val="0069508D"/>
    <w:rsid w:val="00695220"/>
    <w:rsid w:val="006A06E1"/>
    <w:rsid w:val="006A62B0"/>
    <w:rsid w:val="006B37C9"/>
    <w:rsid w:val="006C1C02"/>
    <w:rsid w:val="006D12A9"/>
    <w:rsid w:val="006D3BF0"/>
    <w:rsid w:val="00702F94"/>
    <w:rsid w:val="00714CFF"/>
    <w:rsid w:val="007433D5"/>
    <w:rsid w:val="007504CA"/>
    <w:rsid w:val="007944DF"/>
    <w:rsid w:val="00796C76"/>
    <w:rsid w:val="007A4B99"/>
    <w:rsid w:val="007B77F3"/>
    <w:rsid w:val="007C2A00"/>
    <w:rsid w:val="007D0B63"/>
    <w:rsid w:val="007D7D1F"/>
    <w:rsid w:val="007E58C4"/>
    <w:rsid w:val="007F7F84"/>
    <w:rsid w:val="008009C8"/>
    <w:rsid w:val="00805473"/>
    <w:rsid w:val="00814A07"/>
    <w:rsid w:val="008169A3"/>
    <w:rsid w:val="00837842"/>
    <w:rsid w:val="00855C49"/>
    <w:rsid w:val="008647E7"/>
    <w:rsid w:val="008943A5"/>
    <w:rsid w:val="008962A0"/>
    <w:rsid w:val="008B122A"/>
    <w:rsid w:val="008D1777"/>
    <w:rsid w:val="008E4A61"/>
    <w:rsid w:val="008F629F"/>
    <w:rsid w:val="00913A7F"/>
    <w:rsid w:val="00917D01"/>
    <w:rsid w:val="00935295"/>
    <w:rsid w:val="00950B86"/>
    <w:rsid w:val="00964418"/>
    <w:rsid w:val="00970E52"/>
    <w:rsid w:val="00990468"/>
    <w:rsid w:val="00991512"/>
    <w:rsid w:val="00994781"/>
    <w:rsid w:val="009A139F"/>
    <w:rsid w:val="009B5478"/>
    <w:rsid w:val="009C3065"/>
    <w:rsid w:val="009D0D72"/>
    <w:rsid w:val="009D39BF"/>
    <w:rsid w:val="009D461A"/>
    <w:rsid w:val="009D5DBC"/>
    <w:rsid w:val="009E3A5F"/>
    <w:rsid w:val="009E7B45"/>
    <w:rsid w:val="00A06AE4"/>
    <w:rsid w:val="00A07BB9"/>
    <w:rsid w:val="00A1087E"/>
    <w:rsid w:val="00A35470"/>
    <w:rsid w:val="00A42A56"/>
    <w:rsid w:val="00A75345"/>
    <w:rsid w:val="00AB0B71"/>
    <w:rsid w:val="00AC4224"/>
    <w:rsid w:val="00AC4D63"/>
    <w:rsid w:val="00AD21B0"/>
    <w:rsid w:val="00AE0A82"/>
    <w:rsid w:val="00AE1E94"/>
    <w:rsid w:val="00AE266A"/>
    <w:rsid w:val="00AF6FED"/>
    <w:rsid w:val="00B010E7"/>
    <w:rsid w:val="00B06371"/>
    <w:rsid w:val="00B117F3"/>
    <w:rsid w:val="00B25A6A"/>
    <w:rsid w:val="00B36E3C"/>
    <w:rsid w:val="00B648AA"/>
    <w:rsid w:val="00B66BA9"/>
    <w:rsid w:val="00B66D81"/>
    <w:rsid w:val="00B67066"/>
    <w:rsid w:val="00B72363"/>
    <w:rsid w:val="00BC6491"/>
    <w:rsid w:val="00BC7365"/>
    <w:rsid w:val="00BD0FA6"/>
    <w:rsid w:val="00BD7A22"/>
    <w:rsid w:val="00BE325A"/>
    <w:rsid w:val="00BE480C"/>
    <w:rsid w:val="00BF23AB"/>
    <w:rsid w:val="00BF55A3"/>
    <w:rsid w:val="00BF5636"/>
    <w:rsid w:val="00BF7ED4"/>
    <w:rsid w:val="00C456B4"/>
    <w:rsid w:val="00C62189"/>
    <w:rsid w:val="00C874DB"/>
    <w:rsid w:val="00C9268F"/>
    <w:rsid w:val="00CA30DF"/>
    <w:rsid w:val="00CC4ADD"/>
    <w:rsid w:val="00CE44FA"/>
    <w:rsid w:val="00D022DA"/>
    <w:rsid w:val="00D27335"/>
    <w:rsid w:val="00D414B4"/>
    <w:rsid w:val="00D610D7"/>
    <w:rsid w:val="00D85B47"/>
    <w:rsid w:val="00D872AC"/>
    <w:rsid w:val="00D90260"/>
    <w:rsid w:val="00D94F2E"/>
    <w:rsid w:val="00D9520B"/>
    <w:rsid w:val="00DA3450"/>
    <w:rsid w:val="00DB0FF5"/>
    <w:rsid w:val="00DC2ABA"/>
    <w:rsid w:val="00DF15C3"/>
    <w:rsid w:val="00DF23E4"/>
    <w:rsid w:val="00E0344D"/>
    <w:rsid w:val="00E13B28"/>
    <w:rsid w:val="00E17B71"/>
    <w:rsid w:val="00E17CB7"/>
    <w:rsid w:val="00E223C8"/>
    <w:rsid w:val="00E33437"/>
    <w:rsid w:val="00E3584A"/>
    <w:rsid w:val="00E77E58"/>
    <w:rsid w:val="00E82F7D"/>
    <w:rsid w:val="00EC1AE5"/>
    <w:rsid w:val="00ED731E"/>
    <w:rsid w:val="00ED7CBD"/>
    <w:rsid w:val="00F05C18"/>
    <w:rsid w:val="00F10B8C"/>
    <w:rsid w:val="00F3412F"/>
    <w:rsid w:val="00F37836"/>
    <w:rsid w:val="00F56BB5"/>
    <w:rsid w:val="00F67ACF"/>
    <w:rsid w:val="00F71411"/>
    <w:rsid w:val="00F76B35"/>
    <w:rsid w:val="00F91F46"/>
    <w:rsid w:val="00F91FFD"/>
    <w:rsid w:val="00F93DDF"/>
    <w:rsid w:val="00F96A80"/>
    <w:rsid w:val="00FA23E6"/>
    <w:rsid w:val="00FD5979"/>
    <w:rsid w:val="00FE05E7"/>
    <w:rsid w:val="00FF55EB"/>
    <w:rsid w:val="00FF7D42"/>
    <w:rsid w:val="01851FB4"/>
    <w:rsid w:val="03E6155B"/>
    <w:rsid w:val="09CA6A6A"/>
    <w:rsid w:val="0CB6661F"/>
    <w:rsid w:val="264E1D72"/>
    <w:rsid w:val="3F7FF2A5"/>
    <w:rsid w:val="6F9145E0"/>
    <w:rsid w:val="7FFE1E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9227898"/>
  <w15:docId w15:val="{9E733B48-7A77-BC46-97AA-E6CC56EBD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paragraph" w:styleId="af">
    <w:name w:val="List Paragraph"/>
    <w:basedOn w:val="a"/>
    <w:uiPriority w:val="34"/>
    <w:qFormat/>
    <w:pPr>
      <w:ind w:firstLineChars="200" w:firstLine="420"/>
    </w:pPr>
  </w:style>
  <w:style w:type="character" w:customStyle="1" w:styleId="a4">
    <w:name w:val="批注文字 字符"/>
    <w:basedOn w:val="a0"/>
    <w:link w:val="a3"/>
    <w:uiPriority w:val="99"/>
    <w:qFormat/>
    <w:rPr>
      <w:rFonts w:ascii="Times New Roman" w:eastAsia="宋体" w:hAnsi="Times New Roman" w:cs="Times New Roman"/>
      <w:szCs w:val="24"/>
    </w:rPr>
  </w:style>
  <w:style w:type="character" w:customStyle="1" w:styleId="ac">
    <w:name w:val="批注主题 字符"/>
    <w:basedOn w:val="a4"/>
    <w:link w:val="ab"/>
    <w:uiPriority w:val="99"/>
    <w:semiHidden/>
    <w:qFormat/>
    <w:rPr>
      <w:rFonts w:ascii="Times New Roman" w:eastAsia="宋体" w:hAnsi="Times New Roman" w:cs="Times New Roman"/>
      <w:b/>
      <w:bCs/>
      <w:szCs w:val="24"/>
    </w:rPr>
  </w:style>
  <w:style w:type="paragraph" w:customStyle="1" w:styleId="1">
    <w:name w:val="修订1"/>
    <w:hidden/>
    <w:uiPriority w:val="99"/>
    <w:semiHidden/>
    <w:qFormat/>
    <w:rPr>
      <w:rFonts w:ascii="Times New Roman" w:eastAsia="宋体" w:hAnsi="Times New Roman" w:cs="Times New Roman"/>
      <w:kern w:val="2"/>
      <w:sz w:val="21"/>
      <w:szCs w:val="24"/>
    </w:rPr>
  </w:style>
  <w:style w:type="paragraph" w:customStyle="1" w:styleId="2">
    <w:name w:val="修订2"/>
    <w:hidden/>
    <w:uiPriority w:val="99"/>
    <w:semiHidden/>
    <w:qFormat/>
    <w:rPr>
      <w:rFonts w:ascii="Times New Roman" w:eastAsia="宋体" w:hAnsi="Times New Roman" w:cs="Times New Roman"/>
      <w:kern w:val="2"/>
      <w:sz w:val="21"/>
      <w:szCs w:val="24"/>
    </w:rPr>
  </w:style>
  <w:style w:type="paragraph" w:customStyle="1" w:styleId="3">
    <w:name w:val="修订3"/>
    <w:hidden/>
    <w:uiPriority w:val="99"/>
    <w:unhideWhenUsed/>
    <w:rPr>
      <w:rFonts w:ascii="Times New Roman" w:eastAsia="宋体" w:hAnsi="Times New Roman" w:cs="Times New Roman"/>
      <w:kern w:val="2"/>
      <w:sz w:val="21"/>
      <w:szCs w:val="24"/>
    </w:rPr>
  </w:style>
  <w:style w:type="paragraph" w:customStyle="1" w:styleId="4">
    <w:name w:val="修订4"/>
    <w:hidden/>
    <w:uiPriority w:val="99"/>
    <w:semiHidden/>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11</Pages>
  <Words>721</Words>
  <Characters>4111</Characters>
  <Application>Microsoft Office Word</Application>
  <DocSecurity>0</DocSecurity>
  <Lines>34</Lines>
  <Paragraphs>9</Paragraphs>
  <ScaleCrop>false</ScaleCrop>
  <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GJY</dc:creator>
  <cp:lastModifiedBy>XUJIN</cp:lastModifiedBy>
  <cp:revision>19</cp:revision>
  <cp:lastPrinted>2024-04-17T14:17:00Z</cp:lastPrinted>
  <dcterms:created xsi:type="dcterms:W3CDTF">2024-06-24T07:42:00Z</dcterms:created>
  <dcterms:modified xsi:type="dcterms:W3CDTF">2024-06-25T10:16:00Z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2052-5.3.0.7872</vt:lpwstr>
  </property>
  <property fmtid="{D5CDD505-2E9C-101B-9397-08002B2CF9AE}" pid="3" name="ICV">
    <vt:lpwstr>45FCF866BF3DF971CDA82F64EE5E607C_43</vt:lpwstr>
  </property>
</Properties>
</file>